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76" w:rsidRDefault="00421E76">
      <w:pPr>
        <w:pStyle w:val="ConsPlusNormal"/>
        <w:jc w:val="both"/>
        <w:outlineLvl w:val="0"/>
      </w:pPr>
    </w:p>
    <w:p w:rsidR="00421E76" w:rsidRDefault="00421E76">
      <w:pPr>
        <w:pStyle w:val="ConsPlusTitle"/>
        <w:jc w:val="center"/>
        <w:outlineLvl w:val="0"/>
      </w:pPr>
      <w:r>
        <w:t>АДМИНИСТРАЦИЯ КОСТРОМСКОЙ ОБЛАСТИ</w:t>
      </w:r>
    </w:p>
    <w:p w:rsidR="00421E76" w:rsidRDefault="00421E76">
      <w:pPr>
        <w:pStyle w:val="ConsPlusTitle"/>
        <w:jc w:val="center"/>
      </w:pPr>
    </w:p>
    <w:p w:rsidR="00421E76" w:rsidRDefault="00421E76">
      <w:pPr>
        <w:pStyle w:val="ConsPlusTitle"/>
        <w:jc w:val="center"/>
      </w:pPr>
      <w:r>
        <w:t>ПОСТАНОВЛЕНИЕ</w:t>
      </w:r>
    </w:p>
    <w:p w:rsidR="00421E76" w:rsidRDefault="00421E76">
      <w:pPr>
        <w:pStyle w:val="ConsPlusTitle"/>
        <w:jc w:val="center"/>
      </w:pPr>
      <w:r>
        <w:t>от 8 апреля 2014 г. N 126-а</w:t>
      </w:r>
    </w:p>
    <w:p w:rsidR="00421E76" w:rsidRDefault="00421E76">
      <w:pPr>
        <w:pStyle w:val="ConsPlusTitle"/>
        <w:jc w:val="center"/>
      </w:pPr>
    </w:p>
    <w:p w:rsidR="00421E76" w:rsidRDefault="00421E76">
      <w:pPr>
        <w:pStyle w:val="ConsPlusTitle"/>
        <w:jc w:val="center"/>
      </w:pPr>
      <w:r>
        <w:t>ОБ УТВЕРЖДЕНИИ ПОРЯДКА ВЗАИМОДЕЙСТВИЯ УЧАСТНИКОВ</w:t>
      </w:r>
    </w:p>
    <w:p w:rsidR="00421E76" w:rsidRDefault="00421E76">
      <w:pPr>
        <w:pStyle w:val="ConsPlusTitle"/>
        <w:jc w:val="center"/>
      </w:pPr>
      <w:r>
        <w:t>ГОСУДАРСТВЕННОЙ СИСТЕМЫ БЕСПЛАТНОЙ ЮРИДИЧЕСКОЙ</w:t>
      </w:r>
    </w:p>
    <w:p w:rsidR="00421E76" w:rsidRDefault="00421E76">
      <w:pPr>
        <w:pStyle w:val="ConsPlusTitle"/>
        <w:jc w:val="center"/>
      </w:pPr>
      <w:r>
        <w:t>ПОМОЩИ НА ТЕРРИТОРИИ КОСТРОМСКОЙ ОБЛАСТИ В ПРЕДЕЛАХ</w:t>
      </w:r>
    </w:p>
    <w:p w:rsidR="00421E76" w:rsidRDefault="00421E76">
      <w:pPr>
        <w:pStyle w:val="ConsPlusTitle"/>
        <w:jc w:val="center"/>
      </w:pPr>
      <w:r>
        <w:t>ПОЛНОМОЧИЙ, УСТАНОВЛЕННЫХ ФЕДЕРАЛЬНЫМ ЗАКОНОМ</w:t>
      </w:r>
    </w:p>
    <w:p w:rsidR="00421E76" w:rsidRDefault="00421E76">
      <w:pPr>
        <w:pStyle w:val="ConsPlusNormal"/>
        <w:jc w:val="center"/>
      </w:pPr>
    </w:p>
    <w:p w:rsidR="00421E76" w:rsidRDefault="00421E76">
      <w:pPr>
        <w:pStyle w:val="ConsPlusNormal"/>
        <w:jc w:val="center"/>
      </w:pPr>
      <w:r>
        <w:t>Список изменяющих документов</w:t>
      </w:r>
    </w:p>
    <w:p w:rsidR="00421E76" w:rsidRDefault="00421E76">
      <w:pPr>
        <w:pStyle w:val="ConsPlusNormal"/>
        <w:jc w:val="center"/>
      </w:pPr>
      <w:proofErr w:type="gramStart"/>
      <w:r>
        <w:t xml:space="preserve">(в ред. </w:t>
      </w:r>
      <w:hyperlink r:id="rId4" w:history="1">
        <w:r>
          <w:rPr>
            <w:color w:val="0000FF"/>
          </w:rPr>
          <w:t>постановления</w:t>
        </w:r>
      </w:hyperlink>
      <w:r>
        <w:t xml:space="preserve"> администрации Костромской области</w:t>
      </w:r>
      <w:proofErr w:type="gramEnd"/>
    </w:p>
    <w:p w:rsidR="00421E76" w:rsidRDefault="00421E76">
      <w:pPr>
        <w:pStyle w:val="ConsPlusNormal"/>
        <w:jc w:val="center"/>
      </w:pPr>
      <w:r>
        <w:t>от 22.09.2015 N 339-а)</w:t>
      </w:r>
    </w:p>
    <w:p w:rsidR="00421E76" w:rsidRDefault="00421E76">
      <w:pPr>
        <w:pStyle w:val="ConsPlusNormal"/>
        <w:jc w:val="center"/>
      </w:pPr>
    </w:p>
    <w:p w:rsidR="00421E76" w:rsidRDefault="00421E76">
      <w:pPr>
        <w:pStyle w:val="ConsPlusNormal"/>
        <w:ind w:firstLine="540"/>
        <w:jc w:val="both"/>
      </w:pPr>
      <w:r>
        <w:t xml:space="preserve">В соответствии с Федеральным </w:t>
      </w:r>
      <w:hyperlink r:id="rId5" w:history="1">
        <w:r>
          <w:rPr>
            <w:color w:val="0000FF"/>
          </w:rPr>
          <w:t>законом</w:t>
        </w:r>
      </w:hyperlink>
      <w:r>
        <w:t xml:space="preserve"> от 21 ноября 2011 года N 324-ФЗ "О бесплатной юридической помощи в Российской Федерации", </w:t>
      </w:r>
      <w:hyperlink r:id="rId6" w:history="1">
        <w:r>
          <w:rPr>
            <w:color w:val="0000FF"/>
          </w:rPr>
          <w:t>Законом</w:t>
        </w:r>
      </w:hyperlink>
      <w:r>
        <w:t xml:space="preserve"> Костромской области от 18 июня 2012 года N 248-5-ЗКО "О бесплатной юридической помощи на территории Костромской области" администрация Костромской области постановляет:</w:t>
      </w:r>
    </w:p>
    <w:p w:rsidR="00421E76" w:rsidRDefault="00421E76">
      <w:pPr>
        <w:pStyle w:val="ConsPlusNormal"/>
        <w:ind w:firstLine="540"/>
        <w:jc w:val="both"/>
      </w:pPr>
      <w:r>
        <w:t xml:space="preserve">1. Утвердить прилагаемый </w:t>
      </w:r>
      <w:hyperlink w:anchor="P33" w:history="1">
        <w:r>
          <w:rPr>
            <w:color w:val="0000FF"/>
          </w:rPr>
          <w:t>порядок</w:t>
        </w:r>
      </w:hyperlink>
      <w:r>
        <w:t xml:space="preserve"> взаимодействия участников государственной системы бесплатной юридической помощи на территории Костромской области в пределах полномочий, установленных федеральным законом.</w:t>
      </w:r>
    </w:p>
    <w:p w:rsidR="00421E76" w:rsidRDefault="00421E76">
      <w:pPr>
        <w:pStyle w:val="ConsPlusNormal"/>
        <w:ind w:firstLine="540"/>
        <w:jc w:val="both"/>
      </w:pPr>
      <w:r>
        <w:t>2. Настоящее постановление вступает в силу со дня его официального опубликования.</w:t>
      </w:r>
    </w:p>
    <w:p w:rsidR="00421E76" w:rsidRDefault="00421E76">
      <w:pPr>
        <w:pStyle w:val="ConsPlusNormal"/>
        <w:jc w:val="right"/>
      </w:pPr>
    </w:p>
    <w:p w:rsidR="00421E76" w:rsidRDefault="00421E76">
      <w:pPr>
        <w:pStyle w:val="ConsPlusNormal"/>
        <w:jc w:val="right"/>
      </w:pPr>
      <w:r>
        <w:t>И.о. губернатора</w:t>
      </w:r>
    </w:p>
    <w:p w:rsidR="00421E76" w:rsidRDefault="00421E76">
      <w:pPr>
        <w:pStyle w:val="ConsPlusNormal"/>
        <w:jc w:val="right"/>
      </w:pPr>
      <w:r>
        <w:t>Костромской области</w:t>
      </w:r>
    </w:p>
    <w:p w:rsidR="00421E76" w:rsidRDefault="00421E76">
      <w:pPr>
        <w:pStyle w:val="ConsPlusNormal"/>
        <w:jc w:val="right"/>
      </w:pPr>
      <w:r>
        <w:t>А.АНОХИН</w:t>
      </w:r>
    </w:p>
    <w:p w:rsidR="00421E76" w:rsidRDefault="00421E76">
      <w:pPr>
        <w:pStyle w:val="ConsPlusNormal"/>
        <w:jc w:val="right"/>
      </w:pPr>
    </w:p>
    <w:p w:rsidR="00421E76" w:rsidRDefault="00421E76">
      <w:pPr>
        <w:pStyle w:val="ConsPlusNormal"/>
        <w:jc w:val="right"/>
      </w:pPr>
    </w:p>
    <w:p w:rsidR="00421E76" w:rsidRDefault="00421E76">
      <w:pPr>
        <w:pStyle w:val="ConsPlusNormal"/>
        <w:jc w:val="right"/>
      </w:pPr>
    </w:p>
    <w:p w:rsidR="00421E76" w:rsidRDefault="00421E76">
      <w:pPr>
        <w:pStyle w:val="ConsPlusNormal"/>
        <w:jc w:val="right"/>
      </w:pPr>
    </w:p>
    <w:p w:rsidR="00421E76" w:rsidRDefault="00421E76">
      <w:pPr>
        <w:pStyle w:val="ConsPlusNormal"/>
        <w:jc w:val="right"/>
      </w:pPr>
    </w:p>
    <w:p w:rsidR="00421E76" w:rsidRDefault="00421E76">
      <w:pPr>
        <w:pStyle w:val="ConsPlusNormal"/>
        <w:jc w:val="right"/>
        <w:outlineLvl w:val="0"/>
      </w:pPr>
      <w:r>
        <w:t>Утвержден</w:t>
      </w:r>
    </w:p>
    <w:p w:rsidR="00421E76" w:rsidRDefault="00421E76">
      <w:pPr>
        <w:pStyle w:val="ConsPlusNormal"/>
        <w:jc w:val="right"/>
      </w:pPr>
      <w:r>
        <w:t>постановлением</w:t>
      </w:r>
    </w:p>
    <w:p w:rsidR="00421E76" w:rsidRDefault="00421E76">
      <w:pPr>
        <w:pStyle w:val="ConsPlusNormal"/>
        <w:jc w:val="right"/>
      </w:pPr>
      <w:r>
        <w:t>администрации</w:t>
      </w:r>
    </w:p>
    <w:p w:rsidR="00421E76" w:rsidRDefault="00421E76">
      <w:pPr>
        <w:pStyle w:val="ConsPlusNormal"/>
        <w:jc w:val="right"/>
      </w:pPr>
      <w:r>
        <w:t>Костромской области</w:t>
      </w:r>
    </w:p>
    <w:p w:rsidR="00421E76" w:rsidRDefault="00421E76">
      <w:pPr>
        <w:pStyle w:val="ConsPlusNormal"/>
        <w:jc w:val="right"/>
      </w:pPr>
      <w:r>
        <w:t>от 8 апреля 2014 г. N 126-а</w:t>
      </w:r>
    </w:p>
    <w:p w:rsidR="00421E76" w:rsidRDefault="00421E76">
      <w:pPr>
        <w:pStyle w:val="ConsPlusNormal"/>
        <w:jc w:val="right"/>
      </w:pPr>
    </w:p>
    <w:p w:rsidR="00421E76" w:rsidRDefault="00421E76">
      <w:pPr>
        <w:pStyle w:val="ConsPlusTitle"/>
        <w:jc w:val="center"/>
      </w:pPr>
      <w:bookmarkStart w:id="0" w:name="P33"/>
      <w:bookmarkEnd w:id="0"/>
      <w:r>
        <w:t>Порядок</w:t>
      </w:r>
    </w:p>
    <w:p w:rsidR="00421E76" w:rsidRDefault="00421E76">
      <w:pPr>
        <w:pStyle w:val="ConsPlusTitle"/>
        <w:jc w:val="center"/>
      </w:pPr>
      <w:r>
        <w:t>взаимодействия участников государственной системы</w:t>
      </w:r>
    </w:p>
    <w:p w:rsidR="00421E76" w:rsidRDefault="00421E76">
      <w:pPr>
        <w:pStyle w:val="ConsPlusTitle"/>
        <w:jc w:val="center"/>
      </w:pPr>
      <w:r>
        <w:t>бесплатной юридической помощи на территории</w:t>
      </w:r>
    </w:p>
    <w:p w:rsidR="00421E76" w:rsidRDefault="00421E76">
      <w:pPr>
        <w:pStyle w:val="ConsPlusTitle"/>
        <w:jc w:val="center"/>
      </w:pPr>
      <w:r>
        <w:t>Костромской области в пределах полномочий,</w:t>
      </w:r>
    </w:p>
    <w:p w:rsidR="00421E76" w:rsidRDefault="00421E76">
      <w:pPr>
        <w:pStyle w:val="ConsPlusTitle"/>
        <w:jc w:val="center"/>
      </w:pPr>
      <w:proofErr w:type="gramStart"/>
      <w:r>
        <w:t>установленных</w:t>
      </w:r>
      <w:proofErr w:type="gramEnd"/>
      <w:r>
        <w:t xml:space="preserve"> федеральным законом</w:t>
      </w:r>
    </w:p>
    <w:p w:rsidR="00421E76" w:rsidRDefault="00421E76">
      <w:pPr>
        <w:pStyle w:val="ConsPlusNormal"/>
        <w:jc w:val="center"/>
      </w:pPr>
    </w:p>
    <w:p w:rsidR="00421E76" w:rsidRDefault="00421E76">
      <w:pPr>
        <w:pStyle w:val="ConsPlusNormal"/>
        <w:jc w:val="center"/>
      </w:pPr>
      <w:r>
        <w:t>Список изменяющих документов</w:t>
      </w:r>
    </w:p>
    <w:p w:rsidR="00421E76" w:rsidRDefault="00421E76">
      <w:pPr>
        <w:pStyle w:val="ConsPlusNormal"/>
        <w:jc w:val="center"/>
      </w:pPr>
      <w:proofErr w:type="gramStart"/>
      <w:r>
        <w:t xml:space="preserve">(в ред. </w:t>
      </w:r>
      <w:hyperlink r:id="rId7" w:history="1">
        <w:r>
          <w:rPr>
            <w:color w:val="0000FF"/>
          </w:rPr>
          <w:t>постановления</w:t>
        </w:r>
      </w:hyperlink>
      <w:r>
        <w:t xml:space="preserve"> администрации Костромской области</w:t>
      </w:r>
      <w:proofErr w:type="gramEnd"/>
    </w:p>
    <w:p w:rsidR="00421E76" w:rsidRDefault="00421E76">
      <w:pPr>
        <w:pStyle w:val="ConsPlusNormal"/>
        <w:jc w:val="center"/>
      </w:pPr>
      <w:r>
        <w:t>от 22.09.2015 N 339-а)</w:t>
      </w:r>
    </w:p>
    <w:p w:rsidR="00421E76" w:rsidRDefault="00421E76">
      <w:pPr>
        <w:pStyle w:val="ConsPlusNormal"/>
        <w:jc w:val="center"/>
      </w:pPr>
    </w:p>
    <w:p w:rsidR="00421E76" w:rsidRDefault="00421E76">
      <w:pPr>
        <w:pStyle w:val="ConsPlusNormal"/>
        <w:ind w:firstLine="540"/>
        <w:jc w:val="both"/>
      </w:pPr>
      <w:r>
        <w:t xml:space="preserve">1. Порядок взаимодействия участников государственной системы бесплатной юридической помощи на территории Костромской области в пределах полномочий, установленных федеральным законом (далее - Порядок), устанавливает механизм взаимодействия участников государственной системы бесплатной юридической помощи на территории Костромской области при предоставлении бесплатной юридической помощи гражданам, проживающим в Костромской области и имеющим право на ее получение (далее - граждане) в соответствии с </w:t>
      </w:r>
      <w:r>
        <w:lastRenderedPageBreak/>
        <w:t>законодательством Российской Федерации и законодательством Костромской области.</w:t>
      </w:r>
    </w:p>
    <w:p w:rsidR="00421E76" w:rsidRDefault="00421E76">
      <w:pPr>
        <w:pStyle w:val="ConsPlusNormal"/>
        <w:ind w:firstLine="540"/>
        <w:jc w:val="both"/>
      </w:pPr>
      <w:r>
        <w:t xml:space="preserve">2. Участники государственной системы бесплатной юридической помощи на территории Костромской области определены в </w:t>
      </w:r>
      <w:hyperlink r:id="rId8" w:history="1">
        <w:r>
          <w:rPr>
            <w:color w:val="0000FF"/>
          </w:rPr>
          <w:t>статье 5</w:t>
        </w:r>
      </w:hyperlink>
      <w:r>
        <w:t xml:space="preserve"> Закона Костромской области от 18 июня 2012 года N 248-5-ЗКО "О бесплатной юридической помощи в Костромской области" (далее - участники).</w:t>
      </w:r>
    </w:p>
    <w:p w:rsidR="00421E76" w:rsidRDefault="00421E76">
      <w:pPr>
        <w:pStyle w:val="ConsPlusNormal"/>
        <w:ind w:firstLine="540"/>
        <w:jc w:val="both"/>
      </w:pPr>
      <w:r>
        <w:t>3. Формами взаимодействия участников являются:</w:t>
      </w:r>
    </w:p>
    <w:p w:rsidR="00421E76" w:rsidRDefault="00421E76">
      <w:pPr>
        <w:pStyle w:val="ConsPlusNormal"/>
        <w:ind w:firstLine="540"/>
        <w:jc w:val="both"/>
      </w:pPr>
      <w:r>
        <w:t>1) участие в реализации мероприятий по оказанию гражданам бесплатной юридической помощи;</w:t>
      </w:r>
    </w:p>
    <w:p w:rsidR="00421E76" w:rsidRDefault="00421E76">
      <w:pPr>
        <w:pStyle w:val="ConsPlusNormal"/>
        <w:ind w:firstLine="540"/>
        <w:jc w:val="both"/>
      </w:pPr>
      <w:r>
        <w:t>2) отчетность об оказании гражданам бесплатной юридической помощи;</w:t>
      </w:r>
    </w:p>
    <w:p w:rsidR="00421E76" w:rsidRDefault="00421E76">
      <w:pPr>
        <w:pStyle w:val="ConsPlusNormal"/>
        <w:ind w:firstLine="540"/>
        <w:jc w:val="both"/>
      </w:pPr>
      <w:r>
        <w:t>3) межведомственное информационное взаимодействие в соответствии с законодательством Российской Федерации;</w:t>
      </w:r>
    </w:p>
    <w:p w:rsidR="00421E76" w:rsidRDefault="00421E76">
      <w:pPr>
        <w:pStyle w:val="ConsPlusNormal"/>
        <w:ind w:firstLine="540"/>
        <w:jc w:val="both"/>
      </w:pPr>
      <w:r>
        <w:t>4) подготовка предложений о приоритетных направлениях, требующих совместных действий участников по оказанию бесплатной юридической помощи гражданам;</w:t>
      </w:r>
    </w:p>
    <w:p w:rsidR="00421E76" w:rsidRDefault="00421E76">
      <w:pPr>
        <w:pStyle w:val="ConsPlusNormal"/>
        <w:ind w:firstLine="540"/>
        <w:jc w:val="both"/>
      </w:pPr>
      <w:r>
        <w:t>5) проведение совместных мероприятий (семинаров, совещаний, "круглых столов" и т.п.) по вопросам, связанным с обеспечением оказания бесплатной юридической помощи гражданам;</w:t>
      </w:r>
    </w:p>
    <w:p w:rsidR="00421E76" w:rsidRDefault="00421E76">
      <w:pPr>
        <w:pStyle w:val="ConsPlusNormal"/>
        <w:ind w:firstLine="540"/>
        <w:jc w:val="both"/>
      </w:pPr>
      <w:r>
        <w:t>6) участие в разработке проектов нормативных правовых актов Костромской области, регулирующих вопросы оказания бесплатной юридической помощи гражданам;</w:t>
      </w:r>
    </w:p>
    <w:p w:rsidR="00421E76" w:rsidRDefault="00421E76">
      <w:pPr>
        <w:pStyle w:val="ConsPlusNormal"/>
        <w:ind w:firstLine="540"/>
        <w:jc w:val="both"/>
      </w:pPr>
      <w:r>
        <w:t xml:space="preserve">7) участие в мониторинге </w:t>
      </w:r>
      <w:proofErr w:type="spellStart"/>
      <w:r>
        <w:t>правоприменения</w:t>
      </w:r>
      <w:proofErr w:type="spellEnd"/>
      <w:r>
        <w:t xml:space="preserve"> нормативных правовых актов Костромской области, регулирующих вопросы оказания бесплатной юридической помощи гражданам;</w:t>
      </w:r>
    </w:p>
    <w:p w:rsidR="00421E76" w:rsidRDefault="00421E76">
      <w:pPr>
        <w:pStyle w:val="ConsPlusNormal"/>
        <w:ind w:firstLine="540"/>
        <w:jc w:val="both"/>
      </w:pPr>
      <w:r>
        <w:t>8) осуществление иных форм взаимодействия в соответствии с законодательством Российской Федерации.</w:t>
      </w:r>
    </w:p>
    <w:p w:rsidR="00421E76" w:rsidRDefault="00421E76">
      <w:pPr>
        <w:pStyle w:val="ConsPlusNormal"/>
        <w:ind w:firstLine="540"/>
        <w:jc w:val="both"/>
      </w:pPr>
      <w:r>
        <w:t>4. Взаимодействие органов исполнительной власти Костромской области и подведомственных им учреждений, входящих в государственную систему бесплатной юридической помощи на территории Костромской области, с федеральными органами исполнительной власти и подведомственными им учреждениями по вопросам оказания гражданам бесплатной юридической помощи осуществляется на основании заключаемых соглашений.</w:t>
      </w:r>
    </w:p>
    <w:p w:rsidR="00421E76" w:rsidRDefault="00421E76">
      <w:pPr>
        <w:pStyle w:val="ConsPlusNormal"/>
        <w:ind w:firstLine="540"/>
        <w:jc w:val="both"/>
      </w:pPr>
      <w:r>
        <w:t xml:space="preserve">5. При осуществлении межведомственного информационного взаимодействия по оказанию гражданам бесплатной юридической помощи участники обеспечивают защиту персональных данных граждан в соответствии с Федеральным </w:t>
      </w:r>
      <w:hyperlink r:id="rId9" w:history="1">
        <w:r>
          <w:rPr>
            <w:color w:val="0000FF"/>
          </w:rPr>
          <w:t>законом</w:t>
        </w:r>
      </w:hyperlink>
      <w:r>
        <w:t xml:space="preserve"> от 27 июля 2006 года N 152-ФЗ "О персональных данных".</w:t>
      </w:r>
    </w:p>
    <w:p w:rsidR="00421E76" w:rsidRDefault="00421E76">
      <w:pPr>
        <w:pStyle w:val="ConsPlusNormal"/>
        <w:ind w:firstLine="540"/>
        <w:jc w:val="both"/>
      </w:pPr>
      <w:r>
        <w:t xml:space="preserve">6. </w:t>
      </w:r>
      <w:proofErr w:type="gramStart"/>
      <w:r>
        <w:t xml:space="preserve">Участие адвокатов в деятельности государственной системы бесплатной юридической помощи на территории Костромской области осуществляется в случаях и в порядке, предусмотренных соответственно </w:t>
      </w:r>
      <w:hyperlink r:id="rId10" w:history="1">
        <w:r>
          <w:rPr>
            <w:color w:val="0000FF"/>
          </w:rPr>
          <w:t>частями 2</w:t>
        </w:r>
      </w:hyperlink>
      <w:r>
        <w:t xml:space="preserve"> и </w:t>
      </w:r>
      <w:hyperlink r:id="rId11" w:history="1">
        <w:r>
          <w:rPr>
            <w:color w:val="0000FF"/>
          </w:rPr>
          <w:t>3 статьи 20</w:t>
        </w:r>
      </w:hyperlink>
      <w:r>
        <w:t xml:space="preserve"> и </w:t>
      </w:r>
      <w:hyperlink r:id="rId12" w:history="1">
        <w:r>
          <w:rPr>
            <w:color w:val="0000FF"/>
          </w:rPr>
          <w:t>статьей 21</w:t>
        </w:r>
      </w:hyperlink>
      <w:r>
        <w:t xml:space="preserve"> Федерального закона от 21 ноября 2011 года N 324-ФЗ "О бесплатной юридической помощи в Российской Федерации", </w:t>
      </w:r>
      <w:hyperlink r:id="rId13" w:history="1">
        <w:r>
          <w:rPr>
            <w:color w:val="0000FF"/>
          </w:rPr>
          <w:t>статьей 7</w:t>
        </w:r>
      </w:hyperlink>
      <w:r>
        <w:t xml:space="preserve"> Закона Костромской области от 18 июня 2012 года N 248-5-ЗКО "О бесплатной</w:t>
      </w:r>
      <w:proofErr w:type="gramEnd"/>
      <w:r>
        <w:t xml:space="preserve"> </w:t>
      </w:r>
      <w:proofErr w:type="gramStart"/>
      <w:r>
        <w:t>юридической помощи в Костромской области", на основании соглашения об оказании бесплатной юридической помощи адвокатами, являющимися участниками государственной системы бесплатной юридической помощи на территории Костромской области, заключаемого между исполнительным органом государственной власти Костромской области, уполномоченным в области обеспечения граждан бесплатной юридической помощью (далее - уполномоченный орган), и адвокатской палатой Костромской области.</w:t>
      </w:r>
      <w:proofErr w:type="gramEnd"/>
    </w:p>
    <w:p w:rsidR="00421E76" w:rsidRDefault="00421E76">
      <w:pPr>
        <w:pStyle w:val="ConsPlusNormal"/>
        <w:jc w:val="both"/>
      </w:pPr>
      <w:r>
        <w:t xml:space="preserve">(п. 6 в ред. </w:t>
      </w:r>
      <w:hyperlink r:id="rId14" w:history="1">
        <w:r>
          <w:rPr>
            <w:color w:val="0000FF"/>
          </w:rPr>
          <w:t>постановления</w:t>
        </w:r>
      </w:hyperlink>
      <w:r>
        <w:t xml:space="preserve"> администрации Костромской области от 22.09.2015 N 339-а)</w:t>
      </w:r>
    </w:p>
    <w:p w:rsidR="00421E76" w:rsidRDefault="00421E76">
      <w:pPr>
        <w:pStyle w:val="ConsPlusNormal"/>
        <w:ind w:firstLine="540"/>
        <w:jc w:val="both"/>
      </w:pPr>
      <w:bookmarkStart w:id="1" w:name="P58"/>
      <w:bookmarkEnd w:id="1"/>
      <w:r>
        <w:t>7. Участники, кроме адвокатов, направляют в уполномоченный орган в письменной и электронной формах:</w:t>
      </w:r>
    </w:p>
    <w:p w:rsidR="00421E76" w:rsidRDefault="00421E76">
      <w:pPr>
        <w:pStyle w:val="ConsPlusNormal"/>
        <w:ind w:firstLine="540"/>
        <w:jc w:val="both"/>
      </w:pPr>
      <w:r>
        <w:t>отчет об оказании гражданам бесплатной юридической помощи на территории Костромской области за первое полугодие ежегодно, не позднее 10 июля;</w:t>
      </w:r>
    </w:p>
    <w:p w:rsidR="00421E76" w:rsidRDefault="00421E76">
      <w:pPr>
        <w:pStyle w:val="ConsPlusNormal"/>
        <w:ind w:firstLine="540"/>
        <w:jc w:val="both"/>
      </w:pPr>
      <w:r>
        <w:t>сводный отчет об оказании гражданам бесплатной юридической помощи на территории Костромской области за предыдущий год ежегодно, не позднее 20 января.</w:t>
      </w:r>
    </w:p>
    <w:p w:rsidR="00421E76" w:rsidRDefault="00421E76">
      <w:pPr>
        <w:pStyle w:val="ConsPlusNormal"/>
        <w:ind w:firstLine="540"/>
        <w:jc w:val="both"/>
      </w:pPr>
      <w:hyperlink w:anchor="P76" w:history="1">
        <w:r>
          <w:rPr>
            <w:color w:val="0000FF"/>
          </w:rPr>
          <w:t>Отчет</w:t>
        </w:r>
      </w:hyperlink>
      <w:r>
        <w:t xml:space="preserve"> (сводный отчет) об оказании гражданам бесплатной юридической помощи на территории Костромской области представляется по форме согласно приложению к настоящему Порядку.</w:t>
      </w:r>
    </w:p>
    <w:p w:rsidR="00421E76" w:rsidRDefault="00421E76">
      <w:pPr>
        <w:pStyle w:val="ConsPlusNormal"/>
        <w:ind w:firstLine="540"/>
        <w:jc w:val="both"/>
      </w:pPr>
      <w:r>
        <w:t xml:space="preserve">8. Уполномоченный орган ежегодно, не позднее 5 февраля, на основании отчетов, указанных в </w:t>
      </w:r>
      <w:hyperlink w:anchor="P58" w:history="1">
        <w:r>
          <w:rPr>
            <w:color w:val="0000FF"/>
          </w:rPr>
          <w:t>пункте 7</w:t>
        </w:r>
      </w:hyperlink>
      <w:r>
        <w:t xml:space="preserve"> настоящего Порядка, формирует сводный ежегодный отчет об оказании гражданам бесплатной юридической помощи и размещает его на своем официальном сайте в </w:t>
      </w:r>
      <w:r>
        <w:lastRenderedPageBreak/>
        <w:t>информационно-телекоммуникационной сети Интернет.</w:t>
      </w:r>
    </w:p>
    <w:p w:rsidR="00421E76" w:rsidRDefault="00421E76">
      <w:pPr>
        <w:pStyle w:val="ConsPlusNormal"/>
        <w:jc w:val="right"/>
      </w:pPr>
    </w:p>
    <w:p w:rsidR="00421E76" w:rsidRDefault="00421E76">
      <w:pPr>
        <w:pStyle w:val="ConsPlusNormal"/>
        <w:jc w:val="right"/>
      </w:pPr>
    </w:p>
    <w:p w:rsidR="00421E76" w:rsidRDefault="00421E76">
      <w:pPr>
        <w:pStyle w:val="ConsPlusNormal"/>
        <w:jc w:val="right"/>
      </w:pPr>
    </w:p>
    <w:p w:rsidR="00421E76" w:rsidRDefault="00421E76">
      <w:pPr>
        <w:pStyle w:val="ConsPlusNormal"/>
        <w:jc w:val="right"/>
      </w:pPr>
    </w:p>
    <w:p w:rsidR="00421E76" w:rsidRDefault="00421E76">
      <w:pPr>
        <w:pStyle w:val="ConsPlusNormal"/>
        <w:jc w:val="right"/>
      </w:pPr>
    </w:p>
    <w:p w:rsidR="00421E76" w:rsidRDefault="00421E76">
      <w:pPr>
        <w:sectPr w:rsidR="00421E76" w:rsidSect="00B7547A">
          <w:pgSz w:w="11906" w:h="16838"/>
          <w:pgMar w:top="1134" w:right="850" w:bottom="1134" w:left="1701" w:header="708" w:footer="708" w:gutter="0"/>
          <w:cols w:space="708"/>
          <w:docGrid w:linePitch="360"/>
        </w:sectPr>
      </w:pPr>
    </w:p>
    <w:p w:rsidR="00421E76" w:rsidRDefault="00421E76">
      <w:pPr>
        <w:pStyle w:val="ConsPlusNormal"/>
        <w:jc w:val="right"/>
        <w:outlineLvl w:val="1"/>
      </w:pPr>
      <w:r>
        <w:lastRenderedPageBreak/>
        <w:t>Приложение</w:t>
      </w:r>
    </w:p>
    <w:p w:rsidR="00421E76" w:rsidRDefault="00421E76">
      <w:pPr>
        <w:pStyle w:val="ConsPlusNormal"/>
        <w:jc w:val="right"/>
      </w:pPr>
      <w:r>
        <w:t>к Порядку взаимодействия</w:t>
      </w:r>
    </w:p>
    <w:p w:rsidR="00421E76" w:rsidRDefault="00421E76">
      <w:pPr>
        <w:pStyle w:val="ConsPlusNormal"/>
        <w:jc w:val="right"/>
      </w:pPr>
      <w:r>
        <w:t xml:space="preserve">участников </w:t>
      </w:r>
      <w:proofErr w:type="gramStart"/>
      <w:r>
        <w:t>государственной</w:t>
      </w:r>
      <w:proofErr w:type="gramEnd"/>
    </w:p>
    <w:p w:rsidR="00421E76" w:rsidRDefault="00421E76">
      <w:pPr>
        <w:pStyle w:val="ConsPlusNormal"/>
        <w:jc w:val="right"/>
      </w:pPr>
      <w:r>
        <w:t>системы бесплатной юридической</w:t>
      </w:r>
    </w:p>
    <w:p w:rsidR="00421E76" w:rsidRDefault="00421E76">
      <w:pPr>
        <w:pStyle w:val="ConsPlusNormal"/>
        <w:jc w:val="right"/>
      </w:pPr>
      <w:r>
        <w:t>помощи на территории Костромской</w:t>
      </w:r>
    </w:p>
    <w:p w:rsidR="00421E76" w:rsidRDefault="00421E76">
      <w:pPr>
        <w:pStyle w:val="ConsPlusNormal"/>
        <w:jc w:val="right"/>
      </w:pPr>
      <w:r>
        <w:t>области в пределах полномочий,</w:t>
      </w:r>
    </w:p>
    <w:p w:rsidR="00421E76" w:rsidRDefault="00421E76">
      <w:pPr>
        <w:pStyle w:val="ConsPlusNormal"/>
        <w:jc w:val="right"/>
      </w:pPr>
      <w:proofErr w:type="gramStart"/>
      <w:r>
        <w:t>установленных</w:t>
      </w:r>
      <w:proofErr w:type="gramEnd"/>
      <w:r>
        <w:t xml:space="preserve"> федеральным законом</w:t>
      </w:r>
    </w:p>
    <w:p w:rsidR="00421E76" w:rsidRDefault="00421E76">
      <w:pPr>
        <w:pStyle w:val="ConsPlusNormal"/>
        <w:jc w:val="right"/>
      </w:pPr>
    </w:p>
    <w:p w:rsidR="00421E76" w:rsidRDefault="00421E76">
      <w:pPr>
        <w:pStyle w:val="ConsPlusNormal"/>
        <w:jc w:val="center"/>
      </w:pPr>
      <w:bookmarkStart w:id="2" w:name="P76"/>
      <w:bookmarkEnd w:id="2"/>
      <w:r>
        <w:t>Отчет</w:t>
      </w:r>
    </w:p>
    <w:p w:rsidR="00421E76" w:rsidRDefault="00421E76">
      <w:pPr>
        <w:pStyle w:val="ConsPlusNormal"/>
        <w:jc w:val="center"/>
      </w:pPr>
      <w:r>
        <w:t>(сводный отчет)</w:t>
      </w:r>
    </w:p>
    <w:p w:rsidR="00421E76" w:rsidRDefault="00421E76">
      <w:pPr>
        <w:pStyle w:val="ConsPlusNormal"/>
        <w:jc w:val="center"/>
      </w:pPr>
      <w:r>
        <w:t>__________________________________________________________</w:t>
      </w:r>
    </w:p>
    <w:p w:rsidR="00421E76" w:rsidRDefault="00421E76">
      <w:pPr>
        <w:pStyle w:val="ConsPlusNormal"/>
        <w:jc w:val="center"/>
      </w:pPr>
      <w:proofErr w:type="gramStart"/>
      <w:r>
        <w:t>(наименование участника государственной системы бесплатной</w:t>
      </w:r>
      <w:proofErr w:type="gramEnd"/>
    </w:p>
    <w:p w:rsidR="00421E76" w:rsidRDefault="00421E76">
      <w:pPr>
        <w:pStyle w:val="ConsPlusNormal"/>
        <w:jc w:val="center"/>
      </w:pPr>
      <w:r>
        <w:t>юридической помощи на территории Костромской области)</w:t>
      </w:r>
    </w:p>
    <w:p w:rsidR="00421E76" w:rsidRDefault="00421E76">
      <w:pPr>
        <w:pStyle w:val="ConsPlusNormal"/>
        <w:jc w:val="center"/>
      </w:pPr>
      <w:r>
        <w:t>____________________________</w:t>
      </w:r>
    </w:p>
    <w:p w:rsidR="00421E76" w:rsidRDefault="00421E76">
      <w:pPr>
        <w:pStyle w:val="ConsPlusNormal"/>
        <w:jc w:val="center"/>
      </w:pPr>
      <w:r>
        <w:t>(период)</w:t>
      </w:r>
    </w:p>
    <w:p w:rsidR="00421E76" w:rsidRDefault="00421E7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980"/>
        <w:gridCol w:w="1440"/>
        <w:gridCol w:w="1697"/>
        <w:gridCol w:w="1555"/>
        <w:gridCol w:w="1582"/>
        <w:gridCol w:w="1568"/>
        <w:gridCol w:w="1516"/>
        <w:gridCol w:w="1622"/>
      </w:tblGrid>
      <w:tr w:rsidR="00421E76">
        <w:tc>
          <w:tcPr>
            <w:tcW w:w="602" w:type="dxa"/>
            <w:vMerge w:val="restart"/>
          </w:tcPr>
          <w:p w:rsidR="00421E76" w:rsidRDefault="00421E7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0" w:type="dxa"/>
            <w:vMerge w:val="restart"/>
          </w:tcPr>
          <w:p w:rsidR="00421E76" w:rsidRDefault="00421E76">
            <w:pPr>
              <w:pStyle w:val="ConsPlusNormal"/>
              <w:jc w:val="center"/>
            </w:pPr>
            <w:r>
              <w:t>Наименование участника государственной системы бесплатной юридической помощи на территории Костромской области</w:t>
            </w:r>
          </w:p>
        </w:tc>
        <w:tc>
          <w:tcPr>
            <w:tcW w:w="4692" w:type="dxa"/>
            <w:gridSpan w:val="3"/>
            <w:vAlign w:val="center"/>
          </w:tcPr>
          <w:p w:rsidR="00421E76" w:rsidRDefault="00421E76">
            <w:pPr>
              <w:pStyle w:val="ConsPlusNormal"/>
              <w:jc w:val="center"/>
            </w:pPr>
            <w:r>
              <w:t>Предоставление бесплатной юридической помощи</w:t>
            </w:r>
          </w:p>
        </w:tc>
        <w:tc>
          <w:tcPr>
            <w:tcW w:w="6288" w:type="dxa"/>
            <w:gridSpan w:val="4"/>
            <w:vAlign w:val="center"/>
          </w:tcPr>
          <w:p w:rsidR="00421E76" w:rsidRDefault="00421E76">
            <w:pPr>
              <w:pStyle w:val="ConsPlusNormal"/>
              <w:jc w:val="center"/>
            </w:pPr>
            <w:r>
              <w:t>Виды предоставления бесплатной юридической помощи</w:t>
            </w:r>
          </w:p>
        </w:tc>
      </w:tr>
      <w:tr w:rsidR="00421E76">
        <w:tc>
          <w:tcPr>
            <w:tcW w:w="602" w:type="dxa"/>
            <w:vMerge/>
          </w:tcPr>
          <w:p w:rsidR="00421E76" w:rsidRDefault="00421E76"/>
        </w:tc>
        <w:tc>
          <w:tcPr>
            <w:tcW w:w="1980" w:type="dxa"/>
            <w:vMerge/>
          </w:tcPr>
          <w:p w:rsidR="00421E76" w:rsidRDefault="00421E76"/>
        </w:tc>
        <w:tc>
          <w:tcPr>
            <w:tcW w:w="1440" w:type="dxa"/>
            <w:vAlign w:val="center"/>
          </w:tcPr>
          <w:p w:rsidR="00421E76" w:rsidRDefault="00421E76">
            <w:pPr>
              <w:pStyle w:val="ConsPlusNormal"/>
              <w:jc w:val="center"/>
            </w:pPr>
            <w:r>
              <w:t>всего обращений</w:t>
            </w:r>
          </w:p>
        </w:tc>
        <w:tc>
          <w:tcPr>
            <w:tcW w:w="1697" w:type="dxa"/>
            <w:vAlign w:val="center"/>
          </w:tcPr>
          <w:p w:rsidR="00421E76" w:rsidRDefault="00421E76">
            <w:pPr>
              <w:pStyle w:val="ConsPlusNormal"/>
              <w:jc w:val="center"/>
            </w:pPr>
            <w:r>
              <w:t>предоставлена юридическая помощь</w:t>
            </w:r>
          </w:p>
        </w:tc>
        <w:tc>
          <w:tcPr>
            <w:tcW w:w="1555" w:type="dxa"/>
            <w:vAlign w:val="center"/>
          </w:tcPr>
          <w:p w:rsidR="00421E76" w:rsidRDefault="00421E76">
            <w:pPr>
              <w:pStyle w:val="ConsPlusNormal"/>
              <w:jc w:val="center"/>
            </w:pPr>
            <w:r>
              <w:t>отказано в юридической помощи</w:t>
            </w:r>
          </w:p>
        </w:tc>
        <w:tc>
          <w:tcPr>
            <w:tcW w:w="1582" w:type="dxa"/>
            <w:vAlign w:val="center"/>
          </w:tcPr>
          <w:p w:rsidR="00421E76" w:rsidRDefault="00421E76">
            <w:pPr>
              <w:pStyle w:val="ConsPlusNormal"/>
              <w:jc w:val="center"/>
            </w:pPr>
            <w:r>
              <w:t>правовое консультирование в устной форме</w:t>
            </w:r>
          </w:p>
        </w:tc>
        <w:tc>
          <w:tcPr>
            <w:tcW w:w="1568" w:type="dxa"/>
            <w:vAlign w:val="center"/>
          </w:tcPr>
          <w:p w:rsidR="00421E76" w:rsidRDefault="00421E76">
            <w:pPr>
              <w:pStyle w:val="ConsPlusNormal"/>
              <w:jc w:val="center"/>
            </w:pPr>
            <w:r>
              <w:t>правовое консультирование в письменной форме</w:t>
            </w:r>
          </w:p>
        </w:tc>
        <w:tc>
          <w:tcPr>
            <w:tcW w:w="1516" w:type="dxa"/>
            <w:vAlign w:val="center"/>
          </w:tcPr>
          <w:p w:rsidR="00421E76" w:rsidRDefault="00421E76">
            <w:pPr>
              <w:pStyle w:val="ConsPlusNormal"/>
              <w:jc w:val="center"/>
            </w:pPr>
            <w:r>
              <w:t>составление документов правового характера (заявления, жалобы, ходатайства и т.д.)</w:t>
            </w:r>
          </w:p>
        </w:tc>
        <w:tc>
          <w:tcPr>
            <w:tcW w:w="1622" w:type="dxa"/>
            <w:vAlign w:val="center"/>
          </w:tcPr>
          <w:p w:rsidR="00421E76" w:rsidRDefault="00421E76">
            <w:pPr>
              <w:pStyle w:val="ConsPlusNormal"/>
              <w:jc w:val="center"/>
            </w:pPr>
            <w:r>
              <w:t>представление интересов в судах, государственных и муниципальных органах, организациях</w:t>
            </w:r>
          </w:p>
        </w:tc>
      </w:tr>
      <w:tr w:rsidR="00421E76">
        <w:tc>
          <w:tcPr>
            <w:tcW w:w="602" w:type="dxa"/>
            <w:vAlign w:val="center"/>
          </w:tcPr>
          <w:p w:rsidR="00421E76" w:rsidRDefault="00421E76">
            <w:pPr>
              <w:pStyle w:val="ConsPlusNormal"/>
              <w:jc w:val="center"/>
            </w:pPr>
            <w:r>
              <w:t>1</w:t>
            </w:r>
          </w:p>
        </w:tc>
        <w:tc>
          <w:tcPr>
            <w:tcW w:w="1980" w:type="dxa"/>
            <w:vAlign w:val="center"/>
          </w:tcPr>
          <w:p w:rsidR="00421E76" w:rsidRDefault="00421E76">
            <w:pPr>
              <w:pStyle w:val="ConsPlusNormal"/>
              <w:jc w:val="center"/>
            </w:pPr>
            <w:r>
              <w:t>2</w:t>
            </w:r>
          </w:p>
        </w:tc>
        <w:tc>
          <w:tcPr>
            <w:tcW w:w="1440" w:type="dxa"/>
            <w:vAlign w:val="center"/>
          </w:tcPr>
          <w:p w:rsidR="00421E76" w:rsidRDefault="00421E76">
            <w:pPr>
              <w:pStyle w:val="ConsPlusNormal"/>
              <w:jc w:val="center"/>
            </w:pPr>
            <w:r>
              <w:t>3</w:t>
            </w:r>
          </w:p>
        </w:tc>
        <w:tc>
          <w:tcPr>
            <w:tcW w:w="1697" w:type="dxa"/>
            <w:vAlign w:val="center"/>
          </w:tcPr>
          <w:p w:rsidR="00421E76" w:rsidRDefault="00421E76">
            <w:pPr>
              <w:pStyle w:val="ConsPlusNormal"/>
              <w:jc w:val="center"/>
            </w:pPr>
            <w:r>
              <w:t>4</w:t>
            </w:r>
          </w:p>
        </w:tc>
        <w:tc>
          <w:tcPr>
            <w:tcW w:w="1555" w:type="dxa"/>
            <w:vAlign w:val="center"/>
          </w:tcPr>
          <w:p w:rsidR="00421E76" w:rsidRDefault="00421E76">
            <w:pPr>
              <w:pStyle w:val="ConsPlusNormal"/>
              <w:jc w:val="center"/>
            </w:pPr>
            <w:r>
              <w:t>5</w:t>
            </w:r>
          </w:p>
        </w:tc>
        <w:tc>
          <w:tcPr>
            <w:tcW w:w="1582" w:type="dxa"/>
            <w:vAlign w:val="center"/>
          </w:tcPr>
          <w:p w:rsidR="00421E76" w:rsidRDefault="00421E76">
            <w:pPr>
              <w:pStyle w:val="ConsPlusNormal"/>
              <w:jc w:val="center"/>
            </w:pPr>
            <w:r>
              <w:t>6</w:t>
            </w:r>
          </w:p>
        </w:tc>
        <w:tc>
          <w:tcPr>
            <w:tcW w:w="1568" w:type="dxa"/>
            <w:vAlign w:val="center"/>
          </w:tcPr>
          <w:p w:rsidR="00421E76" w:rsidRDefault="00421E76">
            <w:pPr>
              <w:pStyle w:val="ConsPlusNormal"/>
              <w:jc w:val="center"/>
            </w:pPr>
            <w:r>
              <w:t>7</w:t>
            </w:r>
          </w:p>
        </w:tc>
        <w:tc>
          <w:tcPr>
            <w:tcW w:w="1516" w:type="dxa"/>
            <w:vAlign w:val="center"/>
          </w:tcPr>
          <w:p w:rsidR="00421E76" w:rsidRDefault="00421E76">
            <w:pPr>
              <w:pStyle w:val="ConsPlusNormal"/>
              <w:jc w:val="center"/>
            </w:pPr>
            <w:r>
              <w:t>8</w:t>
            </w:r>
          </w:p>
        </w:tc>
        <w:tc>
          <w:tcPr>
            <w:tcW w:w="1622" w:type="dxa"/>
            <w:vAlign w:val="center"/>
          </w:tcPr>
          <w:p w:rsidR="00421E76" w:rsidRDefault="00421E76">
            <w:pPr>
              <w:pStyle w:val="ConsPlusNormal"/>
              <w:jc w:val="center"/>
            </w:pPr>
            <w:r>
              <w:t>9</w:t>
            </w:r>
          </w:p>
        </w:tc>
      </w:tr>
      <w:tr w:rsidR="00421E76">
        <w:tc>
          <w:tcPr>
            <w:tcW w:w="602" w:type="dxa"/>
            <w:vAlign w:val="center"/>
          </w:tcPr>
          <w:p w:rsidR="00421E76" w:rsidRDefault="00421E76">
            <w:pPr>
              <w:pStyle w:val="ConsPlusNormal"/>
              <w:jc w:val="center"/>
            </w:pPr>
          </w:p>
        </w:tc>
        <w:tc>
          <w:tcPr>
            <w:tcW w:w="1980" w:type="dxa"/>
            <w:vAlign w:val="center"/>
          </w:tcPr>
          <w:p w:rsidR="00421E76" w:rsidRDefault="00421E76">
            <w:pPr>
              <w:pStyle w:val="ConsPlusNormal"/>
              <w:jc w:val="center"/>
            </w:pPr>
          </w:p>
        </w:tc>
        <w:tc>
          <w:tcPr>
            <w:tcW w:w="1440" w:type="dxa"/>
            <w:vAlign w:val="center"/>
          </w:tcPr>
          <w:p w:rsidR="00421E76" w:rsidRDefault="00421E76">
            <w:pPr>
              <w:pStyle w:val="ConsPlusNormal"/>
              <w:jc w:val="center"/>
            </w:pPr>
          </w:p>
        </w:tc>
        <w:tc>
          <w:tcPr>
            <w:tcW w:w="1697" w:type="dxa"/>
            <w:vAlign w:val="center"/>
          </w:tcPr>
          <w:p w:rsidR="00421E76" w:rsidRDefault="00421E76">
            <w:pPr>
              <w:pStyle w:val="ConsPlusNormal"/>
              <w:jc w:val="center"/>
            </w:pPr>
          </w:p>
        </w:tc>
        <w:tc>
          <w:tcPr>
            <w:tcW w:w="1555" w:type="dxa"/>
            <w:vAlign w:val="center"/>
          </w:tcPr>
          <w:p w:rsidR="00421E76" w:rsidRDefault="00421E76">
            <w:pPr>
              <w:pStyle w:val="ConsPlusNormal"/>
              <w:jc w:val="center"/>
            </w:pPr>
          </w:p>
        </w:tc>
        <w:tc>
          <w:tcPr>
            <w:tcW w:w="1582" w:type="dxa"/>
            <w:vAlign w:val="center"/>
          </w:tcPr>
          <w:p w:rsidR="00421E76" w:rsidRDefault="00421E76">
            <w:pPr>
              <w:pStyle w:val="ConsPlusNormal"/>
              <w:jc w:val="center"/>
            </w:pPr>
          </w:p>
        </w:tc>
        <w:tc>
          <w:tcPr>
            <w:tcW w:w="1568" w:type="dxa"/>
            <w:vAlign w:val="center"/>
          </w:tcPr>
          <w:p w:rsidR="00421E76" w:rsidRDefault="00421E76">
            <w:pPr>
              <w:pStyle w:val="ConsPlusNormal"/>
              <w:jc w:val="center"/>
            </w:pPr>
          </w:p>
        </w:tc>
        <w:tc>
          <w:tcPr>
            <w:tcW w:w="1516" w:type="dxa"/>
            <w:vAlign w:val="center"/>
          </w:tcPr>
          <w:p w:rsidR="00421E76" w:rsidRDefault="00421E76">
            <w:pPr>
              <w:pStyle w:val="ConsPlusNormal"/>
              <w:jc w:val="center"/>
            </w:pPr>
          </w:p>
        </w:tc>
        <w:tc>
          <w:tcPr>
            <w:tcW w:w="1622" w:type="dxa"/>
            <w:vAlign w:val="center"/>
          </w:tcPr>
          <w:p w:rsidR="00421E76" w:rsidRDefault="00421E76">
            <w:pPr>
              <w:pStyle w:val="ConsPlusNormal"/>
              <w:jc w:val="center"/>
            </w:pPr>
          </w:p>
        </w:tc>
      </w:tr>
    </w:tbl>
    <w:p w:rsidR="00421E76" w:rsidRDefault="00421E76">
      <w:pPr>
        <w:pStyle w:val="ConsPlusNormal"/>
        <w:ind w:firstLine="540"/>
        <w:jc w:val="both"/>
      </w:pPr>
    </w:p>
    <w:p w:rsidR="00421E76" w:rsidRDefault="00421E76">
      <w:pPr>
        <w:pStyle w:val="ConsPlusNormal"/>
        <w:ind w:firstLine="540"/>
        <w:jc w:val="both"/>
      </w:pPr>
    </w:p>
    <w:p w:rsidR="00421E76" w:rsidRDefault="00421E76">
      <w:pPr>
        <w:pStyle w:val="ConsPlusNormal"/>
        <w:pBdr>
          <w:top w:val="single" w:sz="6" w:space="0" w:color="auto"/>
        </w:pBdr>
        <w:spacing w:before="100" w:after="100"/>
        <w:jc w:val="both"/>
        <w:rPr>
          <w:sz w:val="2"/>
          <w:szCs w:val="2"/>
        </w:rPr>
      </w:pPr>
    </w:p>
    <w:p w:rsidR="0051664C" w:rsidRDefault="00421E76"/>
    <w:sectPr w:rsidR="0051664C" w:rsidSect="003F6FC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421E76"/>
    <w:rsid w:val="000F21E2"/>
    <w:rsid w:val="001874B6"/>
    <w:rsid w:val="00421E76"/>
    <w:rsid w:val="00470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E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1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1E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C30C06258A35DC19CEC4B5F7A6DB9253E211BC3479A3022E4E0BBAF6D84CB43A5E811863FDC4B69D63E33502M" TargetMode="External"/><Relationship Id="rId13" Type="http://schemas.openxmlformats.org/officeDocument/2006/relationships/hyperlink" Target="consultantplus://offline/ref=6BC30C06258A35DC19CEC4B5F7A6DB9253E211BC3479A3022E4E0BBAF6D84CB43A5E811863FDC4B69D63E2350DM" TargetMode="External"/><Relationship Id="rId3" Type="http://schemas.openxmlformats.org/officeDocument/2006/relationships/webSettings" Target="webSettings.xml"/><Relationship Id="rId7" Type="http://schemas.openxmlformats.org/officeDocument/2006/relationships/hyperlink" Target="consultantplus://offline/ref=6BC30C06258A35DC19CEC4B5F7A6DB9253E211BC3478AD052A4E0BBAF6D84CB43A5E811863FDC4B69D63E13501M" TargetMode="External"/><Relationship Id="rId12" Type="http://schemas.openxmlformats.org/officeDocument/2006/relationships/hyperlink" Target="consultantplus://offline/ref=6BC30C06258A35DC19CEDAB8E1CA879957E146B93372AF53721150E7A1D146E37D11D85A27F0C4B33904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BC30C06258A35DC19CEC4B5F7A6DB9253E211BC3479A3022E4E0BBAF6D84CB43A5E811863FDC4B69D63E33500M" TargetMode="External"/><Relationship Id="rId11" Type="http://schemas.openxmlformats.org/officeDocument/2006/relationships/hyperlink" Target="consultantplus://offline/ref=6BC30C06258A35DC19CEDAB8E1CA879957E146B93372AF53721150E7A1D146E37D11D85A27F0C4B23905M" TargetMode="External"/><Relationship Id="rId5" Type="http://schemas.openxmlformats.org/officeDocument/2006/relationships/hyperlink" Target="consultantplus://offline/ref=6BC30C06258A35DC19CEDAB8E1CA879957E146B93372AF53721150E7A1D146E37D11D85A27F0C5BE390FM" TargetMode="External"/><Relationship Id="rId15" Type="http://schemas.openxmlformats.org/officeDocument/2006/relationships/fontTable" Target="fontTable.xml"/><Relationship Id="rId10" Type="http://schemas.openxmlformats.org/officeDocument/2006/relationships/hyperlink" Target="consultantplus://offline/ref=6BC30C06258A35DC19CEDAB8E1CA879957E146B93372AF53721150E7A1D146E37D11D85A27F0C4B5390FM" TargetMode="External"/><Relationship Id="rId4" Type="http://schemas.openxmlformats.org/officeDocument/2006/relationships/hyperlink" Target="consultantplus://offline/ref=6BC30C06258A35DC19CEC4B5F7A6DB9253E211BC3478AD052A4E0BBAF6D84CB43A5E811863FDC4B69D63E13501M" TargetMode="External"/><Relationship Id="rId9" Type="http://schemas.openxmlformats.org/officeDocument/2006/relationships/hyperlink" Target="consultantplus://offline/ref=6BC30C06258A35DC19CEDAB8E1CA879954E94FB43777AF53721150E7A13D01M" TargetMode="External"/><Relationship Id="rId14" Type="http://schemas.openxmlformats.org/officeDocument/2006/relationships/hyperlink" Target="consultantplus://offline/ref=6BC30C06258A35DC19CEC4B5F7A6DB9253E211BC3478AD052A4E0BBAF6D84CB43A5E811863FDC4B69D63E1350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7072</Characters>
  <Application>Microsoft Office Word</Application>
  <DocSecurity>0</DocSecurity>
  <Lines>58</Lines>
  <Paragraphs>16</Paragraphs>
  <ScaleCrop>false</ScaleCrop>
  <Company>ДГРЦиТ КО</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И.М.</dc:creator>
  <cp:keywords/>
  <dc:description/>
  <cp:lastModifiedBy>Мальцев И.М.</cp:lastModifiedBy>
  <cp:revision>1</cp:revision>
  <dcterms:created xsi:type="dcterms:W3CDTF">2017-02-09T12:52:00Z</dcterms:created>
  <dcterms:modified xsi:type="dcterms:W3CDTF">2017-02-09T12:53:00Z</dcterms:modified>
</cp:coreProperties>
</file>