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1654EF">
        <w:rPr>
          <w:rFonts w:ascii="Times New Roman" w:hAnsi="Times New Roman"/>
          <w:sz w:val="26"/>
          <w:szCs w:val="26"/>
        </w:rPr>
        <w:t>20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384297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1654EF">
        <w:rPr>
          <w:rFonts w:ascii="Times New Roman" w:hAnsi="Times New Roman"/>
          <w:sz w:val="26"/>
          <w:szCs w:val="26"/>
        </w:rPr>
        <w:t>58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E909B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E909B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4D1BB5">
        <w:tc>
          <w:tcPr>
            <w:tcW w:w="7231" w:type="dxa"/>
          </w:tcPr>
          <w:p w:rsidR="004D1BB5" w:rsidRDefault="004D1BB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AB2D07" w:rsidRDefault="00AB2D07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D07" w:rsidRDefault="00AB2D07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AB2D07" w:rsidRDefault="00AB2D07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D07" w:rsidRDefault="00AB2D07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регулирования в теплоэнергетике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государственного регулирования цен и тарифов Костромской области </w:t>
            </w:r>
          </w:p>
          <w:p w:rsidR="006667D4" w:rsidRDefault="006667D4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E909BD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4D1BB5"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E909B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Default="004E5354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6667D4" w:rsidRDefault="006667D4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 w:rsidRPr="0066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регулирования услуг 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 Буйского муниципального район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МУП ЖКХ Буйского муниципального район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ПЭО комитета городского хозяйства администрации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Костромы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 МУП г. Костромы «Городские сети»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«КОЭК»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ПФО ОАО «КОЭК»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                ОАО «СППК»</w:t>
            </w:r>
          </w:p>
          <w:p w:rsidR="00E909BD" w:rsidRDefault="00E909BD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организации транспортного обслуживания департамента транспорта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хозяйства Костромской области</w:t>
            </w:r>
          </w:p>
          <w:p w:rsidR="00E909BD" w:rsidRDefault="00354F70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городского хозяйства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.о.г. Буй</w:t>
            </w:r>
          </w:p>
          <w:p w:rsidR="00354F70" w:rsidRPr="006667D4" w:rsidRDefault="00354F70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«Буйская сельхозтехника»</w:t>
            </w:r>
          </w:p>
          <w:p w:rsidR="006667D4" w:rsidRPr="004E5354" w:rsidRDefault="006667D4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Тимофеева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Фатьянова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B3140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Мельник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Лебедева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E909BD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E909BD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Мухлаева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Саган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Чистякова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Кашицына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Либерова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Пименов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 Грачев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Колосков</w:t>
            </w: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9BD" w:rsidRDefault="00E909B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В.Е. Козлов</w:t>
            </w:r>
          </w:p>
          <w:p w:rsidR="00354F70" w:rsidRDefault="00354F70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4F70" w:rsidRDefault="00354F70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4F70" w:rsidRDefault="00354F70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Соловьёва</w:t>
            </w:r>
          </w:p>
          <w:p w:rsidR="00354F70" w:rsidRDefault="00354F70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Пименов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D07" w:rsidRDefault="00AB2D07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48E6" w:rsidRPr="009E7D0D" w:rsidRDefault="00A76ACA" w:rsidP="001348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2 – 3: </w:t>
      </w:r>
      <w:r w:rsidR="001348E6" w:rsidRPr="00F242B4">
        <w:rPr>
          <w:rFonts w:ascii="Times New Roman" w:hAnsi="Times New Roman"/>
          <w:sz w:val="24"/>
          <w:szCs w:val="24"/>
        </w:rPr>
        <w:t>«Об утверждении производственной программы в сфере водоснабжения и водоотведения и об установлении тарифов на питьевую воду и водоотведение для</w:t>
      </w:r>
      <w:r w:rsidR="001348E6" w:rsidRPr="00F242B4">
        <w:rPr>
          <w:rFonts w:ascii="Times New Roman" w:hAnsi="Times New Roman"/>
          <w:sz w:val="24"/>
          <w:szCs w:val="24"/>
        </w:rPr>
        <w:br/>
      </w:r>
      <w:r w:rsidR="001348E6" w:rsidRPr="00F242B4">
        <w:rPr>
          <w:rFonts w:ascii="Times New Roman" w:hAnsi="Times New Roman"/>
          <w:sz w:val="24"/>
          <w:szCs w:val="24"/>
        </w:rPr>
        <w:lastRenderedPageBreak/>
        <w:t>МУП ЖКХ Буйского района в Центральном и Барановском сельских поселениях Буйского муниципального района Костромской области на 2016 – 2018 годы</w:t>
      </w:r>
      <w:r w:rsidR="001348E6">
        <w:rPr>
          <w:rFonts w:ascii="Times New Roman" w:hAnsi="Times New Roman"/>
          <w:sz w:val="24"/>
          <w:szCs w:val="24"/>
        </w:rPr>
        <w:t>»</w:t>
      </w:r>
    </w:p>
    <w:p w:rsidR="001348E6" w:rsidRPr="00406315" w:rsidRDefault="001348E6" w:rsidP="001348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8E6" w:rsidRPr="001534C0" w:rsidRDefault="001348E6" w:rsidP="0013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1348E6" w:rsidRDefault="001348E6" w:rsidP="00134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делу </w:t>
      </w:r>
      <w:r>
        <w:rPr>
          <w:rFonts w:ascii="Times New Roman" w:hAnsi="Times New Roman" w:cs="Times New Roman"/>
          <w:sz w:val="24"/>
          <w:szCs w:val="24"/>
        </w:rPr>
        <w:t xml:space="preserve">Мельник А. </w:t>
      </w:r>
      <w:r w:rsidRPr="009E7D0D">
        <w:rPr>
          <w:rFonts w:ascii="Times New Roman" w:hAnsi="Times New Roman" w:cs="Times New Roman"/>
          <w:sz w:val="24"/>
          <w:szCs w:val="24"/>
        </w:rPr>
        <w:t>В.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E7D0D">
        <w:rPr>
          <w:rFonts w:ascii="Times New Roman" w:eastAsia="Times New Roman" w:hAnsi="Times New Roman" w:cs="Times New Roman"/>
          <w:sz w:val="24"/>
          <w:szCs w:val="24"/>
        </w:rPr>
        <w:t>сообщивше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вопросу следующее.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Муниципальным унитарным предприятием жилищно-коммунального хозяйства Буйского района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питьевую воду, входящий Департамента № О-960 от 28.04.2015, заявление и расчётные материалы об установлении тарифов на водоотведение, входящий Департамента № О-958 от 28.04.2015.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144.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Расчет тарифов на питьевую воду и водоотведение Предприятия произведен в соответствии со следующими нормативно-правовыми актами: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1) Налоговый кодекс Российской Федерации (далее – НК РФ);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2) Федеральный закон от 07.12.2011 № 416-ФЗ «О водоснабжении и водоотведении» (далее - Закон 416);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3) постановление Правительства Российской Федерации от 13.05.2013 № 406</w:t>
      </w:r>
      <w:r w:rsidRPr="004B4826">
        <w:rPr>
          <w:snapToGrid w:val="0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4)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6) приказ Государственного комитета Российской Федерации по строительной, архитектурной и жилищной политике от 22 марта 1999 г. № 66 «Об утверждении рекомендаций по нормированию труда работников водопроводно-канализационного хозяйства» (далее – Приказ 66);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snapToGrid w:val="0"/>
        </w:rPr>
        <w:t>7) приказ</w:t>
      </w:r>
      <w:r w:rsidRPr="004B4826">
        <w:rPr>
          <w:bCs/>
          <w:snapToGrid w:val="0"/>
        </w:rPr>
        <w:t xml:space="preserve"> Государственного комитета Российской Федерации по строительной, архитектурной и жилищной политике (Минстроя РФ) </w:t>
      </w:r>
      <w:r w:rsidRPr="004B4826">
        <w:rPr>
          <w:snapToGrid w:val="0"/>
        </w:rPr>
        <w:t>от 17.10.2014 № 640/</w:t>
      </w:r>
      <w:proofErr w:type="gramStart"/>
      <w:r w:rsidRPr="004B4826">
        <w:rPr>
          <w:snapToGrid w:val="0"/>
        </w:rPr>
        <w:t>пр</w:t>
      </w:r>
      <w:proofErr w:type="gramEnd"/>
      <w:r w:rsidRPr="004B4826">
        <w:rPr>
          <w:snapToGrid w:val="0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 (далее – Приказ 640/пр);</w:t>
      </w:r>
    </w:p>
    <w:p w:rsidR="001348E6" w:rsidRPr="004B4826" w:rsidRDefault="001348E6" w:rsidP="001348E6">
      <w:pPr>
        <w:pStyle w:val="ConsPlusNormal"/>
        <w:ind w:firstLine="737"/>
        <w:jc w:val="both"/>
        <w:rPr>
          <w:snapToGrid w:val="0"/>
        </w:rPr>
      </w:pPr>
      <w:r w:rsidRPr="004B4826">
        <w:rPr>
          <w:bCs/>
          <w:snapToGrid w:val="0"/>
        </w:rPr>
        <w:t>8) приказ Министерства строительства и жилищно-коммунального хозяйства Российской Федерации от 04.04.2014 № 162/</w:t>
      </w:r>
      <w:proofErr w:type="gramStart"/>
      <w:r w:rsidRPr="004B4826">
        <w:rPr>
          <w:bCs/>
          <w:snapToGrid w:val="0"/>
        </w:rPr>
        <w:t>пр</w:t>
      </w:r>
      <w:proofErr w:type="gramEnd"/>
      <w:r w:rsidRPr="004B4826">
        <w:rPr>
          <w:bCs/>
          <w:snapToGrid w:val="0"/>
        </w:rPr>
        <w:t xml:space="preserve"> «Об утверждении перечня показателей</w:t>
      </w:r>
      <w:r w:rsidRPr="004B4826">
        <w:rPr>
          <w:snapToGrid w:val="0"/>
        </w:rPr>
        <w:t xml:space="preserve">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</w:t>
      </w:r>
      <w:r w:rsidRPr="004B4826">
        <w:rPr>
          <w:bCs/>
          <w:snapToGrid w:val="0"/>
        </w:rPr>
        <w:t>162/пр);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9) распоряжение Правительства Российской Федерации от 28.10.2015 № 2182-р (далее - Распоряжение 2182-р);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10)</w:t>
      </w:r>
      <w:r w:rsidRPr="004B4826">
        <w:rPr>
          <w:rFonts w:ascii="Times New Roman" w:hAnsi="Times New Roman" w:cs="Times New Roman"/>
          <w:bCs/>
          <w:sz w:val="24"/>
          <w:szCs w:val="24"/>
        </w:rPr>
        <w:t xml:space="preserve">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Для расчёта приняты показатели прогноза </w:t>
      </w:r>
      <w:r w:rsidRPr="004B4826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Российской Федерации на 2016 год и плановый период 2017-2018 годов.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</w:t>
      </w:r>
      <w:r w:rsidRPr="004B4826">
        <w:rPr>
          <w:rFonts w:ascii="Times New Roman" w:hAnsi="Times New Roman" w:cs="Times New Roman"/>
          <w:sz w:val="24"/>
          <w:szCs w:val="24"/>
        </w:rPr>
        <w:lastRenderedPageBreak/>
        <w:t>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В соответствии с Постановлением 406, избранны метод установления тарифов - метод индексации, долгосрочный период установления тарифов – 3 года.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Предприятие применяет упрощенную систему налогообложения, не является плательщиком налога на добавленную стоимость.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В составе операционных расходов в соответствии с расчётом пропорционально объёму выручки от реализации товаров (работ, услуг) общехозяйственные (цеховые), административные (общеэксплуатационные и расходы на оплату труда административно-управленческого персонала) распределяются в доле 9,8 % - на водоснабжение, 1,7 % - на водоотведение.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Ремонтные расходы в части оплаты труда ремонтного персонала в соответствии с принятой Предприятием учётной политикой,  распределяются в доле 4/5 - на водоснабжение, 1/5 - на водоотведение.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Предприятие не является балансодержателем имущества, предназначенного для водоснабжения и водоотведения, поэтому расходы на амортизацию основных производственных фондов в составе НВВ водоснабжения и водоотведения не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заявлялись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>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Нормативная прибыль по предложению предприятия в НВВ водоснабжения и водооотведения не включалась</w:t>
      </w:r>
    </w:p>
    <w:p w:rsidR="001348E6" w:rsidRDefault="001348E6" w:rsidP="001348E6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Производственной программой на основании предложения Предприятия установлены натуральные показатели, принятые за основу расчёта тарифов согласно Таблице № 1.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4615"/>
        <w:gridCol w:w="1570"/>
        <w:gridCol w:w="1006"/>
        <w:gridCol w:w="989"/>
        <w:gridCol w:w="854"/>
      </w:tblGrid>
      <w:tr w:rsidR="001348E6" w:rsidRPr="004B4826" w:rsidTr="001348E6">
        <w:trPr>
          <w:trHeight w:val="675"/>
        </w:trPr>
        <w:tc>
          <w:tcPr>
            <w:tcW w:w="0" w:type="auto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B48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1570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6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1348E6" w:rsidRPr="004B4826" w:rsidTr="001348E6">
        <w:trPr>
          <w:trHeight w:val="325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 Объем выработки воды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106,42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106,42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106,42</w:t>
            </w:r>
          </w:p>
        </w:tc>
      </w:tr>
      <w:tr w:rsidR="001348E6" w:rsidRPr="004B4826" w:rsidTr="001348E6">
        <w:trPr>
          <w:trHeight w:val="246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воды, используемой на собственные нужды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348E6" w:rsidRPr="004B4826" w:rsidTr="001348E6">
        <w:trPr>
          <w:trHeight w:val="299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1348E6" w:rsidRPr="004B4826" w:rsidTr="001348E6">
        <w:trPr>
          <w:trHeight w:val="242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отпуска в сеть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102,22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102,22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102,22</w:t>
            </w:r>
          </w:p>
        </w:tc>
      </w:tr>
      <w:tr w:rsidR="001348E6" w:rsidRPr="004B4826" w:rsidTr="001348E6">
        <w:trPr>
          <w:trHeight w:val="144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потерь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1348E6" w:rsidRPr="004B4826" w:rsidTr="001348E6">
        <w:trPr>
          <w:cantSplit/>
          <w:trHeight w:val="300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Уровень потерь к объему отпущенной воды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</w:tr>
      <w:tr w:rsidR="001348E6" w:rsidRPr="004B4826" w:rsidTr="001348E6">
        <w:trPr>
          <w:trHeight w:val="300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1348E6" w:rsidRPr="004B4826" w:rsidTr="001348E6">
        <w:trPr>
          <w:trHeight w:val="203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-населению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78,99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78,99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78,99</w:t>
            </w:r>
          </w:p>
        </w:tc>
      </w:tr>
      <w:tr w:rsidR="001348E6" w:rsidRPr="004B4826" w:rsidTr="001348E6">
        <w:trPr>
          <w:trHeight w:val="176"/>
        </w:trPr>
        <w:tc>
          <w:tcPr>
            <w:tcW w:w="0" w:type="auto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 бюджетным потребителям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</w:tr>
      <w:tr w:rsidR="001348E6" w:rsidRPr="004B4826" w:rsidTr="001348E6">
        <w:trPr>
          <w:trHeight w:val="66"/>
        </w:trPr>
        <w:tc>
          <w:tcPr>
            <w:tcW w:w="0" w:type="auto"/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 прочим потребителям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1348E6" w:rsidRPr="004B4826" w:rsidTr="001348E6">
        <w:trPr>
          <w:trHeight w:val="144"/>
        </w:trPr>
        <w:tc>
          <w:tcPr>
            <w:tcW w:w="0" w:type="auto"/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615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-производственные нужды предприятия</w:t>
            </w:r>
          </w:p>
        </w:tc>
        <w:tc>
          <w:tcPr>
            <w:tcW w:w="1570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48E6" w:rsidRPr="004B4826" w:rsidTr="001348E6">
        <w:trPr>
          <w:trHeight w:val="1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 Объем отведенных стоков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348E6" w:rsidRPr="004B4826" w:rsidTr="001348E6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8E6" w:rsidRPr="004B4826" w:rsidTr="001348E6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348E6" w:rsidRPr="004B4826" w:rsidTr="001348E6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-населению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348E6" w:rsidRPr="004B4826" w:rsidTr="001348E6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 бюджетным потребителям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48E6" w:rsidRPr="004B4826" w:rsidTr="001348E6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9.3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 прочим потребителям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Объём реализации питьевой воды принят по предложению предприятия в размере 94,34 тыс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>3, объём потерь воды принят на основании расчёта, произведённого предприятием в соответствии с Приказом 640-пр.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Плановые значения показателей надежности, качества, энергетической эффективности объектов централизованных систем холодного водоснабжения и водоотведения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4B4826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Pr="004B4826">
        <w:rPr>
          <w:rFonts w:ascii="Times New Roman" w:hAnsi="Times New Roman" w:cs="Times New Roman"/>
          <w:bCs/>
          <w:sz w:val="24"/>
          <w:szCs w:val="24"/>
        </w:rPr>
        <w:t>162/</w:t>
      </w:r>
      <w:proofErr w:type="gramStart"/>
      <w:r w:rsidRPr="004B4826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4B4826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4B4826">
        <w:rPr>
          <w:rFonts w:ascii="Times New Roman" w:hAnsi="Times New Roman" w:cs="Times New Roman"/>
          <w:sz w:val="24"/>
          <w:szCs w:val="24"/>
        </w:rPr>
        <w:t>предложения предприятия согласно Таблице № 2.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9"/>
        <w:gridCol w:w="4820"/>
        <w:gridCol w:w="1417"/>
        <w:gridCol w:w="1418"/>
        <w:gridCol w:w="1276"/>
      </w:tblGrid>
      <w:tr w:rsidR="001348E6" w:rsidRPr="004B4826" w:rsidTr="001348E6">
        <w:trPr>
          <w:trHeight w:val="146"/>
        </w:trPr>
        <w:tc>
          <w:tcPr>
            <w:tcW w:w="660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69" w:type="dxa"/>
            <w:gridSpan w:val="2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на </w:t>
            </w: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1418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плановое значение показателя на </w:t>
            </w: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г.</w:t>
            </w:r>
          </w:p>
        </w:tc>
        <w:tc>
          <w:tcPr>
            <w:tcW w:w="1276" w:type="dxa"/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плановое значение показателя </w:t>
            </w: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2018 г.</w:t>
            </w:r>
          </w:p>
        </w:tc>
      </w:tr>
      <w:tr w:rsidR="001348E6" w:rsidRPr="004B4826" w:rsidTr="001348E6">
        <w:trPr>
          <w:trHeight w:val="146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Показатели качества питьевой воды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146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48E6" w:rsidRPr="004B4826" w:rsidTr="001348E6">
        <w:trPr>
          <w:cantSplit/>
          <w:trHeight w:val="146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48E6" w:rsidRPr="004B4826" w:rsidTr="001348E6">
        <w:trPr>
          <w:cantSplit/>
          <w:trHeight w:val="146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146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48E6" w:rsidRPr="004B4826" w:rsidTr="001348E6">
        <w:trPr>
          <w:trHeight w:val="234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 энергетической эффективности </w:t>
            </w:r>
          </w:p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объектов централизованной системы холодного водоснабжения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761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</w:tr>
      <w:tr w:rsidR="001348E6" w:rsidRPr="004B4826" w:rsidTr="001348E6">
        <w:trPr>
          <w:trHeight w:val="699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1348E6" w:rsidRPr="004B4826" w:rsidTr="001348E6">
        <w:trPr>
          <w:trHeight w:val="780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48E6" w:rsidRPr="004B4826" w:rsidTr="001348E6">
        <w:trPr>
          <w:trHeight w:val="146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1. Показатели надежности и бесперебойности водоотведения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146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48E6" w:rsidRPr="004B4826" w:rsidTr="001348E6">
        <w:trPr>
          <w:trHeight w:val="146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2. Показатели качества очистки сточных вод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146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348E6" w:rsidRPr="004B4826" w:rsidTr="001348E6">
        <w:trPr>
          <w:trHeight w:val="234"/>
        </w:trPr>
        <w:tc>
          <w:tcPr>
            <w:tcW w:w="6946" w:type="dxa"/>
            <w:gridSpan w:val="4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 энергетической эффективности </w:t>
            </w:r>
          </w:p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объектов централизованной системы водоотведения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8E6" w:rsidRPr="004B4826" w:rsidRDefault="001348E6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E6" w:rsidRPr="004B4826" w:rsidTr="001348E6">
        <w:trPr>
          <w:trHeight w:val="761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  <w:vAlign w:val="center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/куб. м) 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48E6" w:rsidRPr="004B4826" w:rsidTr="001348E6">
        <w:trPr>
          <w:trHeight w:val="699"/>
        </w:trPr>
        <w:tc>
          <w:tcPr>
            <w:tcW w:w="709" w:type="dxa"/>
            <w:gridSpan w:val="2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  <w:vAlign w:val="center"/>
          </w:tcPr>
          <w:p w:rsidR="001348E6" w:rsidRPr="004B4826" w:rsidRDefault="001348E6" w:rsidP="001348E6">
            <w:pPr>
              <w:tabs>
                <w:tab w:val="left" w:pos="8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417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348E6" w:rsidRPr="004B4826" w:rsidRDefault="001348E6" w:rsidP="001348E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При определении НВВ на долгосрочный период регулирования приняты показатели прогноза </w:t>
      </w:r>
      <w:r w:rsidRPr="004B4826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Российской Федерации на</w:t>
      </w:r>
      <w:r w:rsidRPr="004B4826">
        <w:rPr>
          <w:rFonts w:ascii="Times New Roman" w:hAnsi="Times New Roman" w:cs="Times New Roman"/>
          <w:bCs/>
          <w:sz w:val="24"/>
          <w:szCs w:val="24"/>
        </w:rPr>
        <w:br/>
        <w:t>2016 год и плановый период 2017-2018 годов</w:t>
      </w:r>
      <w:r w:rsidRPr="004B4826">
        <w:rPr>
          <w:rFonts w:ascii="Times New Roman" w:hAnsi="Times New Roman" w:cs="Times New Roman"/>
          <w:sz w:val="24"/>
          <w:szCs w:val="24"/>
        </w:rPr>
        <w:t xml:space="preserve"> согласно Таблице № 3:</w:t>
      </w:r>
    </w:p>
    <w:p w:rsidR="001348E6" w:rsidRPr="004B4826" w:rsidRDefault="001348E6" w:rsidP="001348E6">
      <w:pPr>
        <w:tabs>
          <w:tab w:val="left" w:pos="12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6"/>
        <w:gridCol w:w="1748"/>
        <w:gridCol w:w="1701"/>
      </w:tblGrid>
      <w:tr w:rsidR="001348E6" w:rsidRPr="004B4826" w:rsidTr="001348E6">
        <w:tc>
          <w:tcPr>
            <w:tcW w:w="5306" w:type="dxa"/>
            <w:vAlign w:val="center"/>
          </w:tcPr>
          <w:p w:rsidR="001348E6" w:rsidRPr="004B4826" w:rsidRDefault="001348E6" w:rsidP="001348E6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48" w:type="dxa"/>
            <w:vAlign w:val="center"/>
          </w:tcPr>
          <w:p w:rsidR="001348E6" w:rsidRPr="004B4826" w:rsidRDefault="001348E6" w:rsidP="001348E6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vAlign w:val="center"/>
          </w:tcPr>
          <w:p w:rsidR="001348E6" w:rsidRPr="004B4826" w:rsidRDefault="001348E6" w:rsidP="001348E6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348E6" w:rsidRPr="004B4826" w:rsidTr="001348E6">
        <w:tc>
          <w:tcPr>
            <w:tcW w:w="5306" w:type="dxa"/>
            <w:vAlign w:val="center"/>
          </w:tcPr>
          <w:p w:rsidR="001348E6" w:rsidRPr="004B4826" w:rsidRDefault="001348E6" w:rsidP="001348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1. Индекс роста цен на электроэнергию</w:t>
            </w:r>
          </w:p>
        </w:tc>
        <w:tc>
          <w:tcPr>
            <w:tcW w:w="1748" w:type="dxa"/>
            <w:vAlign w:val="center"/>
          </w:tcPr>
          <w:p w:rsidR="001348E6" w:rsidRPr="004B4826" w:rsidRDefault="001348E6" w:rsidP="001348E6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701" w:type="dxa"/>
            <w:vAlign w:val="center"/>
          </w:tcPr>
          <w:p w:rsidR="001348E6" w:rsidRPr="004B4826" w:rsidRDefault="001348E6" w:rsidP="001348E6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1348E6" w:rsidRPr="004B4826" w:rsidTr="001348E6">
        <w:tc>
          <w:tcPr>
            <w:tcW w:w="5306" w:type="dxa"/>
            <w:vAlign w:val="center"/>
          </w:tcPr>
          <w:p w:rsidR="001348E6" w:rsidRPr="004B4826" w:rsidRDefault="001348E6" w:rsidP="001348E6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2. Индекс роста потребительских цен</w:t>
            </w:r>
          </w:p>
        </w:tc>
        <w:tc>
          <w:tcPr>
            <w:tcW w:w="1748" w:type="dxa"/>
            <w:vAlign w:val="center"/>
          </w:tcPr>
          <w:p w:rsidR="001348E6" w:rsidRPr="004B4826" w:rsidRDefault="001348E6" w:rsidP="001348E6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  <w:vAlign w:val="center"/>
          </w:tcPr>
          <w:p w:rsidR="001348E6" w:rsidRPr="004B4826" w:rsidRDefault="001348E6" w:rsidP="001348E6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2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1348E6" w:rsidRPr="004B4826" w:rsidRDefault="001348E6" w:rsidP="001348E6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26">
        <w:rPr>
          <w:rFonts w:ascii="Times New Roman" w:hAnsi="Times New Roman" w:cs="Times New Roman"/>
          <w:b/>
          <w:sz w:val="24"/>
          <w:szCs w:val="24"/>
        </w:rPr>
        <w:t>Тариф на питьевую воду.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В соответствии с Приказом 1746-э при установлении тарифов на питьевую воду методом индексации величина необходимой валовой выручки (Далее НВВ) на 2016 год составила 4946,08 тыс. руб., что на 610,87 тыс. руб. меньше предложения Предприятия. НВВ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исходя из экономически обоснованных планируемых текущих расходов, в состав которых вошли: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операционные расходы – 3158,68 тыс. руб.;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неподконтрольные расходы – 317,14 тыс. руб.;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расходы на электроэнергию – 1470,26 тыс. руб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Операционные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Затраты на оплату труда основного производственного персонала, цехового персонала и ремонтного персонала на 2016 год предусмотрены в полном объёме на основании предложения предприятия исходя из повышения 1 января 2016 года тарифной ставки с 4 065 до 4 248 рублей.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Отчисления на социальные нужды (далее – ОСН) приняты в размере, предложенном предприятием - 30,2 %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В целом оплата труда (без ОСН) по категориям работников принята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основного производственного персонала – 522,90 тыс. руб.,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цехового персонала – 294,75 тыс. руб.,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ремонтного персонала – 498,71 тыс. руб.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Материалы в составе ремонтных расходов для аварийно-ремонтной бригады приняты в размере, предложенном предприятием – 182,07 тыс. руб., что соответствует фактическому расходу за 2014 – 2015 год.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На основании расчетов Департамента, в связи с отсутствием обоснования предприятия, снижены операционные расходы в НВВ водоснабжения на</w:t>
      </w:r>
      <w:r w:rsidRPr="004B4826">
        <w:rPr>
          <w:rFonts w:ascii="Times New Roman" w:hAnsi="Times New Roman" w:cs="Times New Roman"/>
          <w:sz w:val="24"/>
          <w:szCs w:val="24"/>
        </w:rPr>
        <w:br/>
        <w:t>363,2 тыс. рублей, в том числе следующие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1. Расходы на ремонт, в обоснование которых предоставлены сметы, включающие и материалы и затраты труда, сформированы в размере стоимости материалов</w:t>
      </w:r>
      <w:r w:rsidRPr="004B4826">
        <w:rPr>
          <w:rFonts w:ascii="Times New Roman" w:hAnsi="Times New Roman" w:cs="Times New Roman"/>
          <w:sz w:val="24"/>
          <w:szCs w:val="24"/>
        </w:rPr>
        <w:br/>
        <w:t>63,67 тыс. руб. и снижены на 135,72 тыс. рублей к предложению предприятия. Снижение обосновано: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- снижением сметной стоимости, проведённым департаментом теплоэнергетического комплекса и жилищно-коммунального хозяйства в соответствии с действующими расценками и необходимыми объёмами, 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наличием у предприятия собственной техники и аварийно-ремонтной бригады, численность которой увеличена с 2016 года с 4 до 4,5 штатных единиц, таким образом, работы могут производиться в текущем режиме.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2. Общехозяйственные (Цеховые) расходы. Доля, приходящаяся на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водоснабжение сокращена на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32,36 тыс. рублей за счёт исключения расходов на амортизацию, ГСМ и аренду транспортных средств, не участвующих в процессе водоснабжения и водоотведения и изменения индексов цен, применённых предприятием для формирования затрат.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3. Расходы на оплату труда административно-управленческого персонала (далее АУП). Доля, приходящаяся на водоснабжение сокращена на 88,48 тыс. рублей в связи со снижением расчётной численности работников, что подтверждено прилагаемым расчётом нормативной численности,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произведённого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Департаментом в соответствии с Приказом 66.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4. Общеэксплуатационные расходы. Доля, приходящаяся на водоснабжение сокращена на 1,12 тыс. рублей в связи с исключением необоснованных расходов на командировки и изменения индексов цен, применённых предприятием для формирования затрат на электроэнергию.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Расходы на электроэнергию.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Расходы на электроэнергию приняты в размере 1470,26 тыс. руб., снижены на 218,67 тыс. рублей за счёт снижения расчётных объёмов и цены.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lastRenderedPageBreak/>
        <w:t>Объём электроэнергии рассчитан исходя из фактического удельного расхода на электроэнергию за 1 полугодие 2015 года в размере 2,35 кВт/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>. на 1 кубический метр воды, отпущенной в сеть.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Стоимость электроэнергии принята исходя из средней стоимости отпуска потребителям – юридическим лицам Костромской сбытовой компанией за 3 месяца</w:t>
      </w:r>
      <w:r w:rsidRPr="004B4826">
        <w:rPr>
          <w:rFonts w:ascii="Times New Roman" w:hAnsi="Times New Roman" w:cs="Times New Roman"/>
          <w:sz w:val="24"/>
          <w:szCs w:val="24"/>
        </w:rPr>
        <w:br/>
        <w:t xml:space="preserve">2015 года и составила в 1 полугодии 2061 года 5,9 руб. за Квт/ч., во 2 полугодии 6,34 руб. за Квт/ч., с учётом индексации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7,5%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соответствии с прогнозом изменения цен.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Неподконтрольные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Неподконтрольные расходы снижены на 29,01 тыс. руб. в результате пересчёта в соответствии с НК РФ платежей Предприятия по водному налогу и налогу, уплачиваемому в связи с применением упрощённой системы налогообложения с учётом снижения НВВ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на 2016 год утверждаются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51,64 руб./м3 с 01.01.2016 г. по 30.06.2016 г.;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53,21 руб./м3 с 01.07.2016 г. по 31.12.2016 г. (с ростом 3,05% к декабрю </w:t>
      </w:r>
      <w:r w:rsidRPr="004B4826">
        <w:rPr>
          <w:rFonts w:ascii="Times New Roman" w:hAnsi="Times New Roman" w:cs="Times New Roman"/>
          <w:sz w:val="24"/>
          <w:szCs w:val="24"/>
        </w:rPr>
        <w:br/>
        <w:t>2015 года).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Долгосрочное регулирование тарифов на питьевую воду на 2017 - 2018 годы осуществлялось на основе следующих базовых параметров Предприятия: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560"/>
      </w:tblGrid>
      <w:tr w:rsidR="001348E6" w:rsidRPr="004B4826" w:rsidTr="001348E6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кВт*ч/куб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2016год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3179,74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3179,74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3179,74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</w:tbl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водоснабжения в соответствии с Приказом № 1746-э, в итоге НВВ составила: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826">
        <w:rPr>
          <w:rFonts w:ascii="Times New Roman" w:hAnsi="Times New Roman" w:cs="Times New Roman"/>
          <w:sz w:val="24"/>
          <w:szCs w:val="24"/>
        </w:rPr>
        <w:t>в 2017 году – 5168,55 тыс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826">
        <w:rPr>
          <w:rFonts w:ascii="Times New Roman" w:hAnsi="Times New Roman" w:cs="Times New Roman"/>
          <w:sz w:val="24"/>
          <w:szCs w:val="24"/>
        </w:rPr>
        <w:t>в 2018 году – 5436,38 тыс. руб.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на долгосрочный период предлагается утвердить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53,21 руб./м3 с 01.01.2017. по 30.06.2017.,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56,36 руб./м3 с 01.07.2017. по 31.12.2017.,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56,36 руб./м3 с 01.01.2018. по 30.06.2018.,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58,89 руб./м3 с 01.07.2018. по 31.12.2018.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26">
        <w:rPr>
          <w:rFonts w:ascii="Times New Roman" w:hAnsi="Times New Roman" w:cs="Times New Roman"/>
          <w:b/>
          <w:sz w:val="24"/>
          <w:szCs w:val="24"/>
        </w:rPr>
        <w:t>Тариф на водоотведение.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В соответствии с Приказом № 1746-э при установлении тарифов на водоотведение методом индексации величина НВВ Предприятия на 2016 год составила 859,35 тыс. руб. определена исходя из экономически обоснованных планируемых текущих расходов, в состав которых вошли: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операционные расходы – 807,81 тыс. руб.;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- неподконтрольные расходы – 51,54 тыс. руб.;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Операционные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Затраты на оплату труда на 2016 год рассчитаны на основании предложения предприятия исходя из повышения с 1 января 2016 года тарифной ставки с 4 065 до</w:t>
      </w:r>
      <w:r w:rsidRPr="004B4826">
        <w:rPr>
          <w:rFonts w:ascii="Times New Roman" w:hAnsi="Times New Roman" w:cs="Times New Roman"/>
          <w:sz w:val="24"/>
          <w:szCs w:val="24"/>
        </w:rPr>
        <w:br/>
        <w:t>4 248 рублей.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ОСН 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 xml:space="preserve"> в размере, предложенном предприятием - 30,2 %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lastRenderedPageBreak/>
        <w:t>В целом оплата труда (без ОСН) по категориям работников принята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основного производственного персонала –136,18 тыс. руб.,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цехового персонала – 51,13 тыс. руб.,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оплата труда ремонтного персонала – 124,68 тыс. руб.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На основании расчетов Департамента, в связи с отсутствием обоснования предприятия, снижены операционные расходы в НВВ водоотведения на 250 тыс. рублей. В том числе следующие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1. Расходы на ремонт снижены на 68,76 тыс. рублей. Из расходов исключены работы по локальной смете на прокладку линии канализации, т.к. прокладка новых сетей не относится к ремонтным расходам, а является созданием нового объекта. Снижение также обосновано приведением сметной стоимости ремонтных работ в соответствие с действующими расценками и необходимыми объёмами, проведённой департаментом теплоэнергетического комплекса и жилищно-коммунального хозяйства.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2. Общехозяйственные (Цеховые) расходы. Доля, приходящаяся на водоотведение сокращена на 6,24 тыс. рублей за счёт исключения расходов на амортизацию, ГСМ и аренду транспортных средств, не участвующих в процессе водоснабжения и водоотведения и изменения действующих индексов цен, применённых предприятием для формирования затрат на воду и электроэнергию.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3. Расходы на оплату труда  АУП. Доля, приходящаяся на водоотведение, сокращена на 15,34 тыс. рублей в связи со снижением численности АУП на основании расчёта нормативной численности, произведённого Департаментом в соответствии с Приказом 66.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4. Общеэксплуатационные расходы. Доля, приходящаяся на водоотведение, сокращена на 0,21 тыс. рублей в связи с исключением необоснованных расходов на командировки и изменения действующих индексов цен, применённых предприятием для формирования затрат.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Неподконтрольные расходы.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Неподконтрольные расходы снижены на 11,27 тыс. руб. в результате пересчёта в соответствии с НК РФ платежей по налогу, уплачиваемому в связи с применением упрощённой системы налогообложения с учётом снижения НВВ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на 2016 год предлагается утвердить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 xml:space="preserve">32,42 руб/м3 с 01.01.2016 г. по 30.06.2016 г. 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33,68 руб./м3 с 01.07.2016 г. по 31.12.2016 г. (с ростом на 3,9 % к декабрю</w:t>
      </w:r>
      <w:r w:rsidRPr="004B4826">
        <w:rPr>
          <w:rFonts w:ascii="Times New Roman" w:hAnsi="Times New Roman" w:cs="Times New Roman"/>
          <w:sz w:val="24"/>
          <w:szCs w:val="24"/>
        </w:rPr>
        <w:br/>
        <w:t xml:space="preserve"> 2015 года).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Долгосрочное регулирование тарифов на водоотведение на 2017 - 2018 годы осуществлялось на основе следующих базовых параметров Предприятия: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43"/>
        <w:gridCol w:w="1843"/>
        <w:gridCol w:w="1417"/>
        <w:gridCol w:w="1701"/>
        <w:gridCol w:w="1560"/>
      </w:tblGrid>
      <w:tr w:rsidR="001348E6" w:rsidRPr="004B4826" w:rsidTr="001348E6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кВт*ч/куб</w:t>
            </w:r>
            <w:proofErr w:type="gramStart"/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824,18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824,18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48E6" w:rsidRPr="004B4826" w:rsidTr="001348E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4B4826" w:rsidRDefault="001348E6" w:rsidP="0013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824,18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4B4826" w:rsidRDefault="001348E6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Таким образом, департаментом проведён расчёт НВВ в соответствии с</w:t>
      </w:r>
      <w:r w:rsidRPr="004B4826">
        <w:rPr>
          <w:rFonts w:ascii="Times New Roman" w:hAnsi="Times New Roman" w:cs="Times New Roman"/>
          <w:sz w:val="24"/>
          <w:szCs w:val="24"/>
        </w:rPr>
        <w:br/>
        <w:t>Приказом № 1746-э, в итоге НВВ водоотведения составила: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826">
        <w:rPr>
          <w:rFonts w:ascii="Times New Roman" w:hAnsi="Times New Roman" w:cs="Times New Roman"/>
          <w:sz w:val="24"/>
          <w:szCs w:val="24"/>
        </w:rPr>
        <w:t>в 2017 году – 898,41 тыс</w:t>
      </w:r>
      <w:proofErr w:type="gramStart"/>
      <w:r w:rsidRPr="004B48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4826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826">
        <w:rPr>
          <w:rFonts w:ascii="Times New Roman" w:hAnsi="Times New Roman" w:cs="Times New Roman"/>
          <w:sz w:val="24"/>
          <w:szCs w:val="24"/>
        </w:rPr>
        <w:t>в 2018 году – 941,13 тыс. руб.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на долгосрочный период предлагается утвердить в следующем размере: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lastRenderedPageBreak/>
        <w:t>33,68 руб./м3 с 01.01.2017. по 30.06.2017.,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35,43 руб./м3 с 01.07.2017. по 31.12.2017.,</w:t>
      </w:r>
    </w:p>
    <w:p w:rsidR="001348E6" w:rsidRPr="004B482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35,43 руб./м3 с 01.01.2018. по 30.06.2018.,</w:t>
      </w:r>
    </w:p>
    <w:p w:rsidR="001348E6" w:rsidRDefault="001348E6" w:rsidP="001348E6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B4826">
        <w:rPr>
          <w:rFonts w:ascii="Times New Roman" w:hAnsi="Times New Roman" w:cs="Times New Roman"/>
          <w:sz w:val="24"/>
          <w:szCs w:val="24"/>
        </w:rPr>
        <w:t>36,97 руб./м3 с 01.07.2018. по 31.12.2018.</w:t>
      </w:r>
    </w:p>
    <w:p w:rsidR="001348E6" w:rsidRPr="00F242B4" w:rsidRDefault="001348E6" w:rsidP="001348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8E6" w:rsidRDefault="001348E6" w:rsidP="001348E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</w:t>
      </w:r>
      <w:r>
        <w:rPr>
          <w:rFonts w:ascii="Times New Roman" w:hAnsi="Times New Roman"/>
          <w:sz w:val="24"/>
          <w:szCs w:val="24"/>
        </w:rPr>
        <w:t>ов № 2, 3</w:t>
      </w:r>
      <w:r w:rsidRPr="009E7D0D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</w:t>
      </w:r>
      <w:r>
        <w:rPr>
          <w:rFonts w:ascii="Times New Roman" w:hAnsi="Times New Roman"/>
          <w:sz w:val="24"/>
          <w:szCs w:val="24"/>
        </w:rPr>
        <w:br/>
      </w:r>
      <w:r w:rsidRPr="009E7D0D">
        <w:rPr>
          <w:rFonts w:ascii="Times New Roman" w:hAnsi="Times New Roman"/>
          <w:sz w:val="24"/>
          <w:szCs w:val="24"/>
        </w:rPr>
        <w:t>Мельник А. В.,</w:t>
      </w:r>
    </w:p>
    <w:p w:rsidR="001348E6" w:rsidRDefault="001348E6" w:rsidP="001348E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1348E6" w:rsidRDefault="001348E6" w:rsidP="001348E6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E6" w:rsidRDefault="001348E6" w:rsidP="001348E6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6B5D">
        <w:rPr>
          <w:rFonts w:ascii="Times New Roman" w:hAnsi="Times New Roman" w:cs="Times New Roman"/>
          <w:sz w:val="24"/>
          <w:szCs w:val="24"/>
        </w:rPr>
        <w:t xml:space="preserve">Утвердить производственную </w:t>
      </w:r>
      <w:hyperlink r:id="rId6" w:history="1">
        <w:r w:rsidRPr="00E26B5D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26B5D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жилищно-коммунального хозяйства Буйского района в сфере водоснабжения и водоотведения на 2016 – 2018 годы</w:t>
      </w:r>
    </w:p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6B5D">
        <w:rPr>
          <w:rFonts w:ascii="Times New Roman" w:hAnsi="Times New Roman" w:cs="Times New Roman"/>
          <w:sz w:val="24"/>
          <w:szCs w:val="24"/>
        </w:rPr>
        <w:t xml:space="preserve">. Установить </w:t>
      </w:r>
      <w:hyperlink r:id="rId7" w:history="1">
        <w:r w:rsidRPr="00E26B5D">
          <w:rPr>
            <w:rFonts w:ascii="Times New Roman" w:hAnsi="Times New Roman" w:cs="Times New Roman"/>
            <w:sz w:val="24"/>
            <w:szCs w:val="24"/>
          </w:rPr>
          <w:t>тарифы</w:t>
        </w:r>
      </w:hyperlink>
      <w:r w:rsidRPr="00E26B5D">
        <w:rPr>
          <w:rFonts w:ascii="Times New Roman" w:hAnsi="Times New Roman" w:cs="Times New Roman"/>
          <w:sz w:val="24"/>
          <w:szCs w:val="24"/>
        </w:rPr>
        <w:t xml:space="preserve"> на питьевую воду и водоотведение для Муниципального унитарного предприятия жилищно-коммунального хозяйства Буйского района в Центральном и Барановском сельских поселениях Буйского муниципального района Костромской области </w:t>
      </w:r>
      <w:r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43"/>
        <w:gridCol w:w="1134"/>
        <w:gridCol w:w="1134"/>
        <w:gridCol w:w="1134"/>
        <w:gridCol w:w="1134"/>
        <w:gridCol w:w="1134"/>
        <w:gridCol w:w="1134"/>
      </w:tblGrid>
      <w:tr w:rsidR="001348E6" w:rsidRPr="00E26B5D" w:rsidTr="001348E6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№ </w:t>
            </w:r>
            <w:proofErr w:type="gramStart"/>
            <w:r w:rsidRPr="00E26B5D">
              <w:rPr>
                <w:sz w:val="20"/>
                <w:szCs w:val="20"/>
              </w:rPr>
              <w:t>п</w:t>
            </w:r>
            <w:proofErr w:type="gramEnd"/>
            <w:r w:rsidRPr="00E26B5D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2018 год</w:t>
            </w:r>
          </w:p>
        </w:tc>
      </w:tr>
      <w:tr w:rsidR="001348E6" w:rsidRPr="00E26B5D" w:rsidTr="001348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01.01.2016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01.07.2016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01.01.2017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01.07.2017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01.01.2018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01.07.2018</w:t>
            </w:r>
          </w:p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по 31.12.2018</w:t>
            </w:r>
          </w:p>
        </w:tc>
      </w:tr>
      <w:tr w:rsidR="001348E6" w:rsidRPr="00E26B5D" w:rsidTr="001348E6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Вода питьевая (одноставочный тариф, руб./куб</w:t>
            </w:r>
            <w:proofErr w:type="gramStart"/>
            <w:r w:rsidRPr="00E26B5D">
              <w:rPr>
                <w:sz w:val="20"/>
                <w:szCs w:val="20"/>
              </w:rPr>
              <w:t>.м</w:t>
            </w:r>
            <w:proofErr w:type="gramEnd"/>
            <w:r w:rsidRPr="00E26B5D">
              <w:rPr>
                <w:sz w:val="20"/>
                <w:szCs w:val="20"/>
              </w:rPr>
              <w:t>)</w:t>
            </w:r>
          </w:p>
        </w:tc>
      </w:tr>
      <w:tr w:rsidR="001348E6" w:rsidRPr="00E26B5D" w:rsidTr="001348E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58,89</w:t>
            </w:r>
          </w:p>
        </w:tc>
      </w:tr>
      <w:tr w:rsidR="001348E6" w:rsidRPr="00E26B5D" w:rsidTr="001348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Бюджетные и прочие потребители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58,89</w:t>
            </w:r>
          </w:p>
        </w:tc>
      </w:tr>
      <w:tr w:rsidR="001348E6" w:rsidRPr="00E26B5D" w:rsidTr="001348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Водоотведение (одноставочный тариф, руб./куб</w:t>
            </w:r>
            <w:proofErr w:type="gramStart"/>
            <w:r w:rsidRPr="00E26B5D">
              <w:rPr>
                <w:sz w:val="20"/>
                <w:szCs w:val="20"/>
              </w:rPr>
              <w:t>.м</w:t>
            </w:r>
            <w:proofErr w:type="gramEnd"/>
            <w:r w:rsidRPr="00E26B5D">
              <w:rPr>
                <w:sz w:val="20"/>
                <w:szCs w:val="20"/>
              </w:rPr>
              <w:t>)</w:t>
            </w:r>
          </w:p>
        </w:tc>
      </w:tr>
      <w:tr w:rsidR="001348E6" w:rsidRPr="00E26B5D" w:rsidTr="001348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36,97</w:t>
            </w:r>
          </w:p>
        </w:tc>
      </w:tr>
      <w:tr w:rsidR="001348E6" w:rsidRPr="00E26B5D" w:rsidTr="001348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Бюджетные и прочие потребители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26B5D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36,97</w:t>
            </w:r>
          </w:p>
        </w:tc>
      </w:tr>
    </w:tbl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26B5D">
        <w:rPr>
          <w:rFonts w:ascii="Times New Roman" w:hAnsi="Times New Roman" w:cs="Times New Roman"/>
          <w:sz w:val="24"/>
          <w:szCs w:val="24"/>
        </w:rPr>
        <w:t>Примечание: тарифы на питьевую воду и водоотведение для Муниципального унитарного предприятия жилищно-коммунального хозяйства Буйского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348E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6B5D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26B5D">
        <w:rPr>
          <w:rFonts w:ascii="Times New Roman" w:hAnsi="Times New Roman" w:cs="Times New Roman"/>
          <w:sz w:val="24"/>
          <w:szCs w:val="24"/>
        </w:rPr>
        <w:t>долгосрочные параметры регулирования тарифов на питьевую воду и водоотведение для Муниципального унитарного предприятия жилищно-коммунального хозяйства Буйского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на 2016 – 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34"/>
        <w:gridCol w:w="1418"/>
        <w:gridCol w:w="1559"/>
        <w:gridCol w:w="1418"/>
        <w:gridCol w:w="850"/>
        <w:gridCol w:w="1559"/>
      </w:tblGrid>
      <w:tr w:rsidR="001348E6" w:rsidRPr="00D10956" w:rsidTr="001348E6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348E6" w:rsidRPr="00D10956" w:rsidTr="001348E6">
        <w:trPr>
          <w:trHeight w:val="8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348E6" w:rsidRPr="00D10956" w:rsidTr="001348E6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тыс</w:t>
            </w:r>
            <w:proofErr w:type="gramStart"/>
            <w:r w:rsidRPr="00D10956">
              <w:rPr>
                <w:sz w:val="20"/>
                <w:szCs w:val="20"/>
              </w:rPr>
              <w:t>.р</w:t>
            </w:r>
            <w:proofErr w:type="gramEnd"/>
            <w:r w:rsidRPr="00D10956"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кВт*ч/куб</w:t>
            </w:r>
            <w:proofErr w:type="gramStart"/>
            <w:r w:rsidRPr="00D1095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348E6" w:rsidRPr="00D10956" w:rsidTr="001348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 xml:space="preserve">Вода питьевая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3179,74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2,35</w:t>
            </w:r>
          </w:p>
        </w:tc>
      </w:tr>
      <w:tr w:rsidR="001348E6" w:rsidRPr="00D10956" w:rsidTr="001348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3179,74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2,35</w:t>
            </w:r>
          </w:p>
        </w:tc>
      </w:tr>
      <w:tr w:rsidR="001348E6" w:rsidRPr="00D10956" w:rsidTr="001348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3179,74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2,35</w:t>
            </w:r>
          </w:p>
        </w:tc>
      </w:tr>
      <w:tr w:rsidR="001348E6" w:rsidRPr="00D10956" w:rsidTr="001348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824,18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348E6" w:rsidRPr="00D10956" w:rsidTr="001348E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824,18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348E6" w:rsidRPr="00D10956" w:rsidTr="001348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824,18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1095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D10956" w:rsidRDefault="001348E6" w:rsidP="001348E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348E6" w:rsidRPr="00D1095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</w:p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6B5D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B5D">
        <w:rPr>
          <w:rFonts w:ascii="Times New Roman" w:hAnsi="Times New Roman" w:cs="Times New Roman"/>
          <w:sz w:val="24"/>
          <w:szCs w:val="24"/>
        </w:rPr>
        <w:t>1) постановление департамента государственного регулирования цен и тарифов Костромской области от 27 октября 2014 года № 14/249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«Об утверждении производственных программ МУП ЖКХ БУЙСКОГО РАЙОНА в сфере водоснабжения и водоотведения на 2015 год, установлении тарифов на питьевую воду и водоотведение для МУП ЖКХ БУЙСКОГО РАЙОНА в Барановском и Центральном сельских поселениях Буйского муниципального района Костромской области на 2015 год и</w:t>
      </w:r>
      <w:proofErr w:type="gramEnd"/>
      <w:r w:rsidRPr="00E26B5D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E26B5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26B5D">
        <w:rPr>
          <w:rFonts w:ascii="Times New Roman" w:hAnsi="Times New Roman" w:cs="Times New Roman"/>
          <w:sz w:val="24"/>
          <w:szCs w:val="24"/>
        </w:rPr>
        <w:t xml:space="preserve"> силу постановления департамента государственного регулирования цен и тарифов Костромской области  от 13.12.2013 № 13/528»;</w:t>
      </w:r>
    </w:p>
    <w:p w:rsidR="001348E6" w:rsidRPr="00E26B5D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B5D">
        <w:rPr>
          <w:rFonts w:ascii="Times New Roman" w:hAnsi="Times New Roman" w:cs="Times New Roman"/>
          <w:sz w:val="24"/>
          <w:szCs w:val="24"/>
        </w:rPr>
        <w:t>2) постановление департамента государственного регулирования цен и тарифов Костромской области от 13 марта 2015 года № 15/46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«О внесении изменений в постановление департамента государственного регулирования цен и тарифов Костромской области от 27.10.2014 № 14/249 «Об утверждении производственных программ МУП ЖКХ БУЙСКОГО РАЙОНА в сфере водоснабжения и водоотведения на 2015 год, установлении тарифов на питьевую воду и водоотведение для МУП ЖКХ</w:t>
      </w:r>
      <w:proofErr w:type="gramEnd"/>
      <w:r w:rsidRPr="00E26B5D">
        <w:rPr>
          <w:rFonts w:ascii="Times New Roman" w:hAnsi="Times New Roman" w:cs="Times New Roman"/>
          <w:sz w:val="24"/>
          <w:szCs w:val="24"/>
        </w:rPr>
        <w:t xml:space="preserve"> БУЙСКОГО РАЙОНА в Барановском и Центральном сельских поселениях Буйского муниципального района Костромской области на 2015 год и о признании </w:t>
      </w:r>
      <w:proofErr w:type="gramStart"/>
      <w:r w:rsidRPr="00E26B5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26B5D">
        <w:rPr>
          <w:rFonts w:ascii="Times New Roman" w:hAnsi="Times New Roman" w:cs="Times New Roman"/>
          <w:sz w:val="24"/>
          <w:szCs w:val="24"/>
        </w:rPr>
        <w:t xml:space="preserve"> силу постановления департамента государственного регулирования цен и тарифов Костромской области  от 13.12.2013 № 13/528».</w:t>
      </w:r>
    </w:p>
    <w:p w:rsidR="001348E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6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об утверждении тарифов на питьевую воду и водоотведение подлежит официальному опубликованию</w:t>
      </w:r>
      <w:r w:rsidRPr="002A6AD0">
        <w:rPr>
          <w:rFonts w:ascii="Times New Roman" w:hAnsi="Times New Roman" w:cs="Times New Roman"/>
          <w:sz w:val="24"/>
          <w:szCs w:val="24"/>
        </w:rPr>
        <w:t xml:space="preserve"> </w:t>
      </w:r>
      <w:r w:rsidRPr="00E26B5D">
        <w:rPr>
          <w:rFonts w:ascii="Times New Roman" w:hAnsi="Times New Roman" w:cs="Times New Roman"/>
          <w:sz w:val="24"/>
          <w:szCs w:val="24"/>
        </w:rPr>
        <w:t>и вступает в силу с 1 января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8E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348E6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Раскрыть информацию по стандартам раскрытия в установленные сроки, в соответствии с действующим законодательством.</w:t>
      </w:r>
    </w:p>
    <w:p w:rsidR="001348E6" w:rsidRPr="002A6AD0" w:rsidRDefault="001348E6" w:rsidP="001348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A76ACA" w:rsidRDefault="00A76ACA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b/>
          <w:sz w:val="24"/>
          <w:szCs w:val="24"/>
        </w:rPr>
        <w:t xml:space="preserve">Вопрос 4: </w:t>
      </w:r>
      <w:r w:rsidRPr="00A76ACA">
        <w:rPr>
          <w:rFonts w:ascii="Times New Roman" w:hAnsi="Times New Roman"/>
          <w:sz w:val="24"/>
          <w:szCs w:val="24"/>
        </w:rPr>
        <w:t>«</w:t>
      </w:r>
      <w:r w:rsidRPr="00A76ACA">
        <w:rPr>
          <w:rFonts w:ascii="Times New Roman" w:hAnsi="Times New Roman"/>
          <w:color w:val="000000"/>
          <w:sz w:val="24"/>
          <w:szCs w:val="24"/>
        </w:rPr>
        <w:t>Об установлении тарифов на тепловую энергию, поставляемую                          МУП ЖКХ БУЙСКОГО РАЙОНА потребителям Буйского муниципального района Костромской области на 2016-2018 годы</w:t>
      </w:r>
      <w:r w:rsidRPr="00A76ACA">
        <w:rPr>
          <w:rFonts w:ascii="Times New Roman" w:hAnsi="Times New Roman"/>
          <w:sz w:val="24"/>
          <w:szCs w:val="24"/>
        </w:rPr>
        <w:t>».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ACA">
        <w:rPr>
          <w:rFonts w:ascii="Times New Roman" w:hAnsi="Times New Roman"/>
          <w:b/>
          <w:sz w:val="24"/>
          <w:szCs w:val="24"/>
        </w:rPr>
        <w:t>СЛУШАЛИ:</w:t>
      </w:r>
    </w:p>
    <w:p w:rsidR="00A76ACA" w:rsidRPr="00A76ACA" w:rsidRDefault="00A76ACA" w:rsidP="00A76AC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МУП ЖКХ БУЙСКОГО РАЙОНА представило в департамент государственного регулирования цен и тарифов Костромской области заявление  вх. от 28.04.2015г.             № О- 956 на установление тарифа на тепловую энергию на 2016 год в размере 4107,00 руб./Гкал (НДС не облагается) при НВВ 44988,1тыс. руб. 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A76ACA">
        <w:rPr>
          <w:rFonts w:ascii="Times New Roman" w:hAnsi="Times New Roman"/>
          <w:sz w:val="24"/>
          <w:szCs w:val="24"/>
        </w:rPr>
        <w:t>КО</w:t>
      </w:r>
      <w:proofErr w:type="gramEnd"/>
      <w:r w:rsidRPr="00A76ACA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05.05.2015 г. №  124. 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6ACA">
        <w:rPr>
          <w:rFonts w:ascii="Times New Roman" w:hAnsi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</w:t>
      </w:r>
      <w:r w:rsidRPr="00A76ACA">
        <w:rPr>
          <w:rFonts w:ascii="Times New Roman" w:hAnsi="Times New Roman"/>
          <w:sz w:val="24"/>
          <w:szCs w:val="24"/>
        </w:rPr>
        <w:lastRenderedPageBreak/>
        <w:t>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A76ACA">
        <w:rPr>
          <w:rFonts w:ascii="Times New Roman" w:hAnsi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 2016-2018 гг.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Основные плановые показатели МУП ЖКХ БУЙСКОГО РАЙОНА на 2016 год (по расчету департамента ГРЦТ </w:t>
      </w:r>
      <w:proofErr w:type="gramStart"/>
      <w:r w:rsidRPr="00A76ACA">
        <w:rPr>
          <w:rFonts w:ascii="Times New Roman" w:hAnsi="Times New Roman"/>
          <w:sz w:val="24"/>
          <w:szCs w:val="24"/>
        </w:rPr>
        <w:t>КО</w:t>
      </w:r>
      <w:proofErr w:type="gramEnd"/>
      <w:r w:rsidRPr="00A76ACA">
        <w:rPr>
          <w:rFonts w:ascii="Times New Roman" w:hAnsi="Times New Roman"/>
          <w:sz w:val="24"/>
          <w:szCs w:val="24"/>
        </w:rPr>
        <w:t>) составили: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объем произведенной тепловой энергии – 13352,4 Гкал;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объём тепловой энергии на собственные нужды котельной – 391,84 Гкал;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объем потерь тепловой энергии в теплосетях – 2006,75 Гкал;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полезный отпуск тепловой энергии – 10953,81 Гкал;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объем реализации тепловой энергии потребителям  – 10178,16 Гкал.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Объем необходимой валовой выручки –41119,1 тыс. руб., в том числе: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материалы на производственные нужды – 544,3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затраты на топливо на технологические цели – 12358,52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3351,75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вода на технологические цели – 51,4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водоотведение сточных вод – 13,64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затраты на оплату труда с учетом страховых взносов – 18780,73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ремонт, выполненный подрядным способом – 754,66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организациями- 499,8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оплату иных работ и услуг сторонними организациями-  549,36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плата за выбросы и сбросы загрязняющих веществ в окружающую среду – 44,96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арендная плата – 220,8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служебные командировки – 7,28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обучение персонала – 38,04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 на страхование производственных объектов – 246,01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другие расходы – 3149,29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внереализационные расходы – 50,00 тыс. руб.;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расходы, не учитываемые в целях налогообложения – 458,5 тыс. руб.</w:t>
      </w:r>
    </w:p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A76ACA" w:rsidRPr="00A76ACA" w:rsidRDefault="00A76ACA" w:rsidP="00A76ACA">
      <w:pPr>
        <w:pStyle w:val="aa"/>
        <w:ind w:firstLine="709"/>
        <w:jc w:val="left"/>
        <w:rPr>
          <w:sz w:val="24"/>
          <w:szCs w:val="24"/>
        </w:rPr>
      </w:pPr>
      <w:r w:rsidRPr="00A76ACA">
        <w:rPr>
          <w:sz w:val="24"/>
          <w:szCs w:val="24"/>
        </w:rPr>
        <w:t xml:space="preserve">Нормативы удельных расходов топлива и технологических потерь в тепловых сетях утверждены в департаменте ТЭК и ЖКХ (постановление № 33 от 11.09.2015 года) и приняты в соответствии </w:t>
      </w:r>
      <w:proofErr w:type="gramStart"/>
      <w:r w:rsidRPr="00A76ACA">
        <w:rPr>
          <w:sz w:val="24"/>
          <w:szCs w:val="24"/>
        </w:rPr>
        <w:t>с</w:t>
      </w:r>
      <w:proofErr w:type="gramEnd"/>
      <w:r w:rsidRPr="00A76ACA">
        <w:rPr>
          <w:sz w:val="24"/>
          <w:szCs w:val="24"/>
        </w:rPr>
        <w:t xml:space="preserve"> утвержденными.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Полезный отпуск принят по предложению организации и в соответствии с заключенными договорами с потребителями. Учтено снижение полезного отпуска за счет перехода части жителей на индивидуальное отопление.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proofErr w:type="gramStart"/>
      <w:r w:rsidRPr="00A76ACA">
        <w:rPr>
          <w:sz w:val="24"/>
          <w:szCs w:val="24"/>
        </w:rPr>
        <w:t>Расходы на материалы на ремонт установлены с января 2016 года на уровне утвержденных декабря 2015 года (в рамках нулевого роста тарифов с января 2016 года), с июля 2016 года проиндексированы на индекс цен производителей промышленной продукции 6,2 % в соответствии с прогнозом социально-экономического развития РФ на 2016 год и плановый период 2017-2018 годы (далее Прогноз) и в соответствии с проверенными в</w:t>
      </w:r>
      <w:proofErr w:type="gramEnd"/>
      <w:r w:rsidRPr="00A76ACA">
        <w:rPr>
          <w:sz w:val="24"/>
          <w:szCs w:val="24"/>
        </w:rPr>
        <w:t xml:space="preserve"> </w:t>
      </w:r>
      <w:proofErr w:type="gramStart"/>
      <w:r w:rsidRPr="00A76ACA">
        <w:rPr>
          <w:sz w:val="24"/>
          <w:szCs w:val="24"/>
        </w:rPr>
        <w:t>департаменте</w:t>
      </w:r>
      <w:proofErr w:type="gramEnd"/>
      <w:r w:rsidRPr="00A76ACA">
        <w:rPr>
          <w:sz w:val="24"/>
          <w:szCs w:val="24"/>
        </w:rPr>
        <w:t xml:space="preserve"> ТЭК и ЖКХ сметами на ремонт оборудования хозяйственным способом.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Снижение затрат составило 35,31 тыс. руб.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Затраты на топливо установлены Департаментом на основании удельных расходов условного топлива, цена на газ, уголь и дрова с января 2016 года принята в соответствии со счетами-фактурами, с июля 2016 года цена проиндексирована на 2,0 % в соответствии с Прогнозом.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lastRenderedPageBreak/>
        <w:t xml:space="preserve">Расходы снижены на 1327,45 тыс. руб. в соответствии с корректировкой потерь тепловой энергии в соответствии с </w:t>
      </w:r>
      <w:proofErr w:type="gramStart"/>
      <w:r w:rsidRPr="00A76ACA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A76ACA">
        <w:rPr>
          <w:rFonts w:ascii="Times New Roman" w:hAnsi="Times New Roman"/>
          <w:sz w:val="24"/>
          <w:szCs w:val="24"/>
        </w:rPr>
        <w:t xml:space="preserve"> и корректировки цен. </w:t>
      </w:r>
    </w:p>
    <w:p w:rsidR="00A76ACA" w:rsidRPr="00A76ACA" w:rsidRDefault="00A76ACA" w:rsidP="00A76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Расходы на электрическую энергию снижены  на 254,1 тыс. руб</w:t>
      </w:r>
      <w:proofErr w:type="gramStart"/>
      <w:r w:rsidRPr="00A76ACA">
        <w:rPr>
          <w:rFonts w:ascii="Times New Roman" w:hAnsi="Times New Roman"/>
          <w:sz w:val="24"/>
          <w:szCs w:val="24"/>
        </w:rPr>
        <w:t>.в</w:t>
      </w:r>
      <w:proofErr w:type="gramEnd"/>
      <w:r w:rsidRPr="00A76ACA">
        <w:rPr>
          <w:rFonts w:ascii="Times New Roman" w:hAnsi="Times New Roman"/>
          <w:sz w:val="24"/>
          <w:szCs w:val="24"/>
        </w:rPr>
        <w:t xml:space="preserve"> результате корректировки цен. </w:t>
      </w:r>
    </w:p>
    <w:p w:rsidR="00A76ACA" w:rsidRPr="00A76ACA" w:rsidRDefault="00A76ACA" w:rsidP="00A76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Расходы на амортизацию приняты на основании представленной ведомости по начислению амортизации.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proofErr w:type="gramStart"/>
      <w:r w:rsidRPr="00A76ACA">
        <w:rPr>
          <w:sz w:val="24"/>
          <w:szCs w:val="24"/>
        </w:rPr>
        <w:t>Затраты на оплату труда сформированы на основании штатного расписания и учетной политики предприятия, подразумевающей распределение косвенных (затраты на оплату труда цехового и управленческого персонала) пропорционально заработной плате.</w:t>
      </w:r>
      <w:proofErr w:type="gramEnd"/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Доля расходов на тепловую энергию – 72,8 %.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С января 2016 года фонд оплаты труда принят на уровне декабря 2015 года, с июля 2016 года фонд проиндексирован на 5 %.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Уменьшена численность цехового персонала (ставка водителя ассенизаторской машины) и административно-управленческого персонала (ставка бухгалтера).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Снижение расходов на оплату труда с отчислениями во внебюджетные фонды составило 794,83 тыс. руб</w:t>
      </w:r>
      <w:proofErr w:type="gramStart"/>
      <w:r w:rsidRPr="00A76ACA">
        <w:rPr>
          <w:sz w:val="24"/>
          <w:szCs w:val="24"/>
        </w:rPr>
        <w:t>..</w:t>
      </w:r>
      <w:proofErr w:type="gramEnd"/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В статью «Расходы на выполнение услуг производственного характера» вошли расходы на оплату услуг поверки приборов и сигнализаторов, анализа проб угля, услуги спецтехники, расходы подтверждены бухгалтерской отчетностью.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В статью «Расходы на оплату иных работ и услуг» вошли расходы на услуги связи, коммунальные, юридические. Расходы распределены в соответствии с учетной политикой предприятия пропорционально заработной плате основных производственных рабочих.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proofErr w:type="gramStart"/>
      <w:r w:rsidRPr="00A76ACA">
        <w:rPr>
          <w:sz w:val="24"/>
          <w:szCs w:val="24"/>
        </w:rPr>
        <w:t>Расходы на служебные командировки, плату за выбросы и сбросы загрязняющих веществ, обучение персонала, на страхование опасных промышленных объектах подтверждены договорами и бухгалтерской отчетностью и приняты по предложению МУП ЖКХ БУЙСКОГО РАЙОНА.</w:t>
      </w:r>
      <w:proofErr w:type="gramEnd"/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В статье «Другие расходы, связанные с производством и реализацией продукции» учтены расходы на охрану труда, канцелярские товары, горюче-смазочные материалы, налог на УСНО</w:t>
      </w:r>
      <w:proofErr w:type="gramStart"/>
      <w:r w:rsidRPr="00A76ACA">
        <w:rPr>
          <w:sz w:val="24"/>
          <w:szCs w:val="24"/>
        </w:rPr>
        <w:t xml:space="preserve"> .</w:t>
      </w:r>
      <w:proofErr w:type="gramEnd"/>
      <w:r w:rsidRPr="00A76ACA">
        <w:rPr>
          <w:sz w:val="24"/>
          <w:szCs w:val="24"/>
        </w:rPr>
        <w:t xml:space="preserve"> 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 xml:space="preserve">Затраты распределены пропорционально заработной плате рабочих. 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Учтены внереализационные расходы на услуги банка (обслуживание счета МУП ЖКХ БУЙСКОГО РАЙОНА).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В расчет тарифов приняты расходы, не учитываемые в целях налогообложения на реализацию мероприятий инвестиционной программы в соответствии с утвержденной в департаменте ТЭК и ЖКХ Костромской области.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lastRenderedPageBreak/>
        <w:t xml:space="preserve"> В результате проведенной экспертизы предлагается установить экономически обоснованные тарифы на тепловую энергию, поставляемую МУП ЖКХ БУЙСКОГО РАЙОНА потребителям Буйского муниципального района Костромской области на 2016-2018 годы через тепловую сеть - теплоноситель горячая вода: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 с 01.01.2016 г.-30.06.2016 г. – 3686,00  руб./Гкал (НДС не облагается);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- с 01.07.2016 г.-31.12.2016 г. – 3833,00 руб./Гкал </w:t>
      </w:r>
      <w:proofErr w:type="gramStart"/>
      <w:r w:rsidRPr="00A76A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76ACA">
        <w:rPr>
          <w:rFonts w:ascii="Times New Roman" w:hAnsi="Times New Roman"/>
          <w:sz w:val="24"/>
          <w:szCs w:val="24"/>
        </w:rPr>
        <w:t>НДС не облагается), рост к декабрю 2015 г. –  4,0  %);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с 01.01.2017 г. - 30.06.2017 г. – 3833,00 руб./Гкал (НДС не облагается);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с 01.07.2017 г. – 31.12.2017 г. – 4034,00 руб./Гкал (НДС не облагается), рост к декабрю 2016 года –5,2 %);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с 01.01.2018 г. – 30.06.2018 г. – 4034,00 руб./Гкал (НДС не облагается);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- с 01.07.2018 г. – 31.12.2018 г. – 4215,00 руб. / Гкал (НДС не облагается), рост к декабрю 2017 года составит 4,5 %.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Норма прибыли на 2016 год составляет  1,1 %, на 2017 год – 1,0 %, на 2018 год – 0,99 %.</w:t>
      </w:r>
    </w:p>
    <w:p w:rsidR="00A76ACA" w:rsidRPr="00A76ACA" w:rsidRDefault="00A76ACA" w:rsidP="00A7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A76ACA" w:rsidRPr="00A76ACA" w:rsidRDefault="00A76ACA" w:rsidP="00A76ACA">
      <w:pPr>
        <w:pStyle w:val="aa"/>
        <w:ind w:firstLine="709"/>
        <w:rPr>
          <w:sz w:val="24"/>
          <w:szCs w:val="24"/>
        </w:rPr>
      </w:pPr>
      <w:r w:rsidRPr="00A76ACA">
        <w:rPr>
          <w:sz w:val="24"/>
          <w:szCs w:val="24"/>
        </w:rPr>
        <w:t>Все члены Правления, принимавшие участие в рассмотрении вопроса №28</w:t>
      </w:r>
      <w:r>
        <w:rPr>
          <w:sz w:val="24"/>
          <w:szCs w:val="24"/>
        </w:rPr>
        <w:t xml:space="preserve"> </w:t>
      </w:r>
      <w:r w:rsidRPr="00A76ACA">
        <w:rPr>
          <w:sz w:val="24"/>
          <w:szCs w:val="24"/>
        </w:rPr>
        <w:t>Повестки, предложение уполномоченного по делу О.Б. Тимофеевой поддержали единогласно.</w:t>
      </w:r>
    </w:p>
    <w:p w:rsidR="00A76ACA" w:rsidRPr="00A76ACA" w:rsidRDefault="00A76ACA" w:rsidP="00A76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ACA" w:rsidRPr="00A76ACA" w:rsidRDefault="00A76ACA" w:rsidP="00A7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6ACA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A76ACA" w:rsidRPr="00A76ACA" w:rsidRDefault="00A76ACA" w:rsidP="00A76A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                                            МУП ЖКХ БУЙСКОГО РАЙОНА потребителям Буйского муниципального района Костромской области на 2016-2018 годы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A76ACA" w:rsidRPr="00B3584D" w:rsidTr="00A76ACA">
        <w:tc>
          <w:tcPr>
            <w:tcW w:w="4536" w:type="dxa"/>
            <w:vAlign w:val="center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Бюджетные и прочие потребители (без НДС)</w:t>
            </w:r>
          </w:p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3686,00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3686,00</w:t>
            </w: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3833,00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3833,00</w:t>
            </w: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3833,00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3833,00</w:t>
            </w: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4034,00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4034,00</w:t>
            </w: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4034,00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4034,00</w:t>
            </w:r>
          </w:p>
        </w:tc>
      </w:tr>
      <w:tr w:rsidR="00A76ACA" w:rsidRPr="00B3584D" w:rsidTr="00A76ACA">
        <w:tc>
          <w:tcPr>
            <w:tcW w:w="4536" w:type="dxa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4215,00</w:t>
            </w:r>
          </w:p>
        </w:tc>
        <w:tc>
          <w:tcPr>
            <w:tcW w:w="1559" w:type="dxa"/>
            <w:vAlign w:val="bottom"/>
          </w:tcPr>
          <w:p w:rsidR="00A76ACA" w:rsidRPr="00093884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884">
              <w:rPr>
                <w:rFonts w:ascii="Times New Roman" w:hAnsi="Times New Roman"/>
                <w:sz w:val="20"/>
                <w:szCs w:val="20"/>
              </w:rPr>
              <w:t>4215,00</w:t>
            </w:r>
          </w:p>
        </w:tc>
      </w:tr>
    </w:tbl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2. Установить долгосрочные параметры регулирования МУП ЖКХ БУЙСКОГО РАЙОНА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A76ACA" w:rsidRPr="00340BD9" w:rsidTr="00A76ACA"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76ACA" w:rsidRPr="00340BD9" w:rsidRDefault="00A76ACA" w:rsidP="00A76A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A76ACA" w:rsidRPr="00340BD9" w:rsidRDefault="00A76ACA" w:rsidP="00A7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ACA" w:rsidRPr="00340BD9" w:rsidTr="00A76ACA"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19203,78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6ACA" w:rsidRPr="00340BD9" w:rsidTr="00A76ACA"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6ACA" w:rsidRPr="00340BD9" w:rsidTr="00A76ACA"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76ACA" w:rsidRPr="00A76ACA" w:rsidRDefault="00A76ACA" w:rsidP="00A76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МУП ЖКХ БУЙСКОГО РАЙОНА на 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A76ACA" w:rsidRPr="00340BD9" w:rsidTr="00A76ACA">
        <w:tc>
          <w:tcPr>
            <w:tcW w:w="1419" w:type="dxa"/>
            <w:vMerge w:val="restart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76ACA" w:rsidRPr="00340BD9" w:rsidTr="00A76ACA">
        <w:tc>
          <w:tcPr>
            <w:tcW w:w="1419" w:type="dxa"/>
            <w:vMerge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</w:t>
            </w: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прекращений подачи тепловой энергии, теплоносителя в расчете на 1 </w:t>
            </w: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Удельный расход топлива на производство единицы тепловой энергии, </w:t>
            </w: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A76ACA" w:rsidRPr="00340BD9" w:rsidTr="00A76ACA">
        <w:tc>
          <w:tcPr>
            <w:tcW w:w="14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169,24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2006,75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A76ACA" w:rsidRPr="00340BD9" w:rsidTr="00A76ACA">
        <w:tc>
          <w:tcPr>
            <w:tcW w:w="14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169,24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2006,75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A76ACA" w:rsidRPr="00340BD9" w:rsidTr="00A76ACA">
        <w:tc>
          <w:tcPr>
            <w:tcW w:w="1419" w:type="dxa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169,24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2006,75</w:t>
            </w:r>
          </w:p>
        </w:tc>
        <w:tc>
          <w:tcPr>
            <w:tcW w:w="1694" w:type="dxa"/>
            <w:vAlign w:val="center"/>
          </w:tcPr>
          <w:p w:rsidR="00A76ACA" w:rsidRPr="00340BD9" w:rsidRDefault="00A76ACA" w:rsidP="00A76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</w:tbl>
    <w:p w:rsidR="00A76ACA" w:rsidRPr="00A76ACA" w:rsidRDefault="00A76ACA" w:rsidP="00A76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4. Постановление об установлении тарифа на тепловую энергию подлежит  официальному  опубликованию и  вступает в силу с 1 января 2016 года.</w:t>
      </w:r>
    </w:p>
    <w:p w:rsidR="00A76ACA" w:rsidRPr="00A76ACA" w:rsidRDefault="00A76ACA" w:rsidP="00A76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A76ACA" w:rsidRPr="00A76ACA" w:rsidRDefault="00A76ACA" w:rsidP="00A76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6. Раскрыть информацию по стандартам раскрытия в установленные сроки, в  соответствии с действующим законодательством. </w:t>
      </w:r>
    </w:p>
    <w:p w:rsidR="00A76ACA" w:rsidRPr="00A76ACA" w:rsidRDefault="00A76ACA" w:rsidP="00A76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 xml:space="preserve">7. Направить в ФСТ России информацию </w:t>
      </w:r>
      <w:proofErr w:type="gramStart"/>
      <w:r w:rsidRPr="00A76ACA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A76ACA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A76ACA" w:rsidRPr="00A76ACA" w:rsidRDefault="00A76ACA" w:rsidP="00A76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ACA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A76ACA" w:rsidRDefault="00A76ACA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A1CE5" w:rsidRDefault="00A76ACA" w:rsidP="005A1CE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5A1CE5">
        <w:rPr>
          <w:rFonts w:ascii="Times New Roman" w:hAnsi="Times New Roman"/>
          <w:b/>
          <w:sz w:val="24"/>
          <w:szCs w:val="24"/>
        </w:rPr>
        <w:t xml:space="preserve">5: </w:t>
      </w:r>
      <w:r w:rsidR="005A1CE5" w:rsidRPr="005A1CE5">
        <w:rPr>
          <w:rFonts w:ascii="Times New Roman" w:hAnsi="Times New Roman"/>
          <w:sz w:val="24"/>
          <w:szCs w:val="24"/>
        </w:rPr>
        <w:t>«О</w:t>
      </w:r>
      <w:r w:rsidR="005A1CE5" w:rsidRPr="00AB2797">
        <w:rPr>
          <w:rFonts w:ascii="Times New Roman" w:hAnsi="Times New Roman"/>
          <w:sz w:val="24"/>
          <w:szCs w:val="24"/>
        </w:rPr>
        <w:t xml:space="preserve">б установлении тарифов на тепловую энергию, поставляемую ОГБУЗ Мантуровская окружная больница» потребителям Октрябрьского сельского поселения Мантуровского муниципального района  на 2016-2018 </w:t>
      </w:r>
      <w:r w:rsidR="005A1CE5" w:rsidRPr="005A1CE5">
        <w:rPr>
          <w:rFonts w:ascii="Times New Roman" w:hAnsi="Times New Roman"/>
          <w:sz w:val="24"/>
          <w:szCs w:val="24"/>
        </w:rPr>
        <w:t>годы».</w:t>
      </w:r>
    </w:p>
    <w:p w:rsidR="005A1CE5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A1CE5" w:rsidRPr="006517CE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ОГБУЗ «Мантуровская окружная больница»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29.05</w:t>
      </w:r>
      <w:r w:rsidRPr="006517CE">
        <w:rPr>
          <w:rFonts w:ascii="Times New Roman" w:hAnsi="Times New Roman" w:cs="Times New Roman"/>
          <w:sz w:val="24"/>
          <w:szCs w:val="24"/>
        </w:rPr>
        <w:t>.2015 г.</w:t>
      </w:r>
      <w:r>
        <w:rPr>
          <w:rFonts w:ascii="Times New Roman" w:hAnsi="Times New Roman" w:cs="Times New Roman"/>
          <w:sz w:val="24"/>
          <w:szCs w:val="24"/>
        </w:rPr>
        <w:t xml:space="preserve"> № О-1500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5 918,47 руб./Гкал и НВВ 635,94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29.05.2015 г. № 275.</w:t>
      </w:r>
    </w:p>
    <w:p w:rsidR="005A1CE5" w:rsidRPr="006517CE" w:rsidRDefault="005A1CE5" w:rsidP="005A1CE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ОГБУЗ «Мантуровская окружная больница»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118,90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2,85 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 xml:space="preserve">вой энергии в теплосетях – 8,60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107,45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410,19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15,09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68,33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31,23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217,40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65,65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10,56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1,93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lastRenderedPageBreak/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66,67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 (дров) на 1183,90 м3;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увеличения на 1,23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Объем электроэнергии принят на уровне 2015 года -6,0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., цена принята средняя за период июль-октябрь 2015 года;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88,62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работников предприятия составила 3 единицы, среднемесячная заработная плата (в среднем за год) составила 8752,48 руб./мес.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26,77 тыс. руб. и составили 65,65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расходы на выполнение работ и услуг производственного характера» - затраты скорректированы на 44,92 тыс. руб. В данную статью вошли расходы по точке цепей для разделки дров.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ОГБУЗ Мантуровская окружная больница»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Мантуровского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3 747,46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руб./Гкал (без НДС);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3 910,23 руб./Гкал (без НДС);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3 910,23 руб./Гкал (без НДС);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4 142,39 руб./Гкал (без НДС);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01.01.2018 г. в размере: 4 142,39 руб./Гкал (без НДС)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4 328,23 руб./Гкал (без НДС);</w:t>
      </w: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 xml:space="preserve">5 </w:t>
      </w:r>
      <w:r w:rsidRPr="006517CE">
        <w:rPr>
          <w:sz w:val="24"/>
          <w:szCs w:val="24"/>
        </w:rPr>
        <w:t>Повестки, предложение уполномоченного по делу Д.А. Колышевой поддержали единогласно.</w:t>
      </w: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 xml:space="preserve">арифы на тепловую энергию для ОГБУЗ «Мантуровская окружная больница» потребителям Мантуровского </w:t>
      </w:r>
      <w:r w:rsidRPr="006517CE">
        <w:rPr>
          <w:rFonts w:ascii="Times New Roman" w:hAnsi="Times New Roman" w:cs="Times New Roman"/>
          <w:sz w:val="24"/>
          <w:szCs w:val="24"/>
        </w:rPr>
        <w:t xml:space="preserve">муниципального района в горячей воде в размере: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550"/>
        <w:gridCol w:w="2436"/>
        <w:gridCol w:w="2181"/>
      </w:tblGrid>
      <w:tr w:rsidR="005A1CE5" w:rsidRPr="006517CE" w:rsidTr="005A1CE5">
        <w:trPr>
          <w:trHeight w:val="369"/>
        </w:trPr>
        <w:tc>
          <w:tcPr>
            <w:tcW w:w="3244" w:type="dxa"/>
            <w:vMerge w:val="restart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0" w:type="dxa"/>
            <w:vMerge w:val="restart"/>
          </w:tcPr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436" w:type="dxa"/>
            <w:tcBorders>
              <w:bottom w:val="nil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1CE5" w:rsidRPr="006517CE" w:rsidTr="005A1CE5">
        <w:trPr>
          <w:trHeight w:val="457"/>
        </w:trPr>
        <w:tc>
          <w:tcPr>
            <w:tcW w:w="3244" w:type="dxa"/>
            <w:vMerge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181" w:type="dxa"/>
            <w:tcBorders>
              <w:top w:val="nil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5A1CE5" w:rsidRPr="006517CE" w:rsidTr="005A1CE5">
        <w:trPr>
          <w:trHeight w:val="297"/>
        </w:trPr>
        <w:tc>
          <w:tcPr>
            <w:tcW w:w="3244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0" w:type="dxa"/>
            <w:vAlign w:val="bottom"/>
          </w:tcPr>
          <w:p w:rsidR="005A1CE5" w:rsidRPr="006517CE" w:rsidRDefault="005A1CE5" w:rsidP="005A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E5" w:rsidRPr="006517CE" w:rsidTr="005A1CE5">
        <w:trPr>
          <w:trHeight w:val="348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3747,46</w:t>
            </w:r>
          </w:p>
        </w:tc>
      </w:tr>
      <w:tr w:rsidR="005A1CE5" w:rsidRPr="006517CE" w:rsidTr="005A1CE5">
        <w:trPr>
          <w:trHeight w:val="433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3910,23</w:t>
            </w:r>
          </w:p>
        </w:tc>
      </w:tr>
      <w:tr w:rsidR="005A1CE5" w:rsidRPr="006517CE" w:rsidTr="005A1CE5">
        <w:trPr>
          <w:trHeight w:val="397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3910,23</w:t>
            </w:r>
          </w:p>
        </w:tc>
      </w:tr>
      <w:tr w:rsidR="005A1CE5" w:rsidRPr="006517CE" w:rsidTr="005A1CE5">
        <w:trPr>
          <w:trHeight w:val="362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4142,39</w:t>
            </w:r>
          </w:p>
        </w:tc>
      </w:tr>
      <w:tr w:rsidR="005A1CE5" w:rsidRPr="006517CE" w:rsidTr="005A1CE5">
        <w:trPr>
          <w:trHeight w:val="326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01.01.2018- 30.06.2018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4142,39</w:t>
            </w:r>
          </w:p>
        </w:tc>
      </w:tr>
      <w:tr w:rsidR="005A1CE5" w:rsidRPr="006517CE" w:rsidTr="005A1CE5">
        <w:trPr>
          <w:trHeight w:val="278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4328,23</w:t>
            </w:r>
          </w:p>
        </w:tc>
      </w:tr>
    </w:tbl>
    <w:p w:rsidR="005A1CE5" w:rsidRP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CE5">
        <w:rPr>
          <w:rFonts w:ascii="Times New Roman" w:hAnsi="Times New Roman"/>
          <w:sz w:val="24"/>
          <w:szCs w:val="24"/>
        </w:rPr>
        <w:t xml:space="preserve">2. Установить долгосрочные параметры регулирования </w:t>
      </w:r>
      <w:r w:rsidRPr="005A1CE5">
        <w:rPr>
          <w:rFonts w:ascii="Times New Roman" w:hAnsi="Times New Roman" w:cs="Times New Roman"/>
          <w:sz w:val="24"/>
          <w:szCs w:val="24"/>
        </w:rPr>
        <w:t>ОГБУЗ «Мантуровская окружная больница»</w:t>
      </w:r>
      <w:r w:rsidRPr="005A1CE5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A1CE5" w:rsidRP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CE5">
        <w:rPr>
          <w:rFonts w:ascii="Times New Roman" w:hAnsi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</w:t>
      </w:r>
      <w:r w:rsidRPr="005A1CE5">
        <w:rPr>
          <w:rFonts w:ascii="Times New Roman" w:hAnsi="Times New Roman" w:cs="Times New Roman"/>
          <w:sz w:val="24"/>
          <w:szCs w:val="24"/>
        </w:rPr>
        <w:t>ОГБУЗ «Мантуровская окружная больница»</w:t>
      </w:r>
      <w:r w:rsidRPr="005A1CE5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5A1CE5" w:rsidTr="005A1CE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A1CE5" w:rsidTr="005A1C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259,75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259,75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259,75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</w:tbl>
    <w:p w:rsidR="005A1CE5" w:rsidRP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E5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5A1CE5" w:rsidRP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E5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A1CE5" w:rsidRP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E5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5A1CE5" w:rsidRP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CE5">
        <w:rPr>
          <w:rFonts w:ascii="Times New Roman" w:hAnsi="Times New Roman" w:cs="Times New Roman"/>
          <w:sz w:val="24"/>
          <w:szCs w:val="24"/>
        </w:rPr>
        <w:t xml:space="preserve">7. Направить в УФАС России информацию </w:t>
      </w:r>
      <w:proofErr w:type="gramStart"/>
      <w:r w:rsidRPr="005A1CE5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5A1CE5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A76ACA" w:rsidRDefault="00A76ACA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A1CE5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6: </w:t>
      </w:r>
      <w:r w:rsidRPr="005A1CE5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                                       ООО «Коммунальник» потребителям Солигаличского муниципального района на 2016-2018 годы</w:t>
      </w:r>
      <w:r>
        <w:rPr>
          <w:rFonts w:ascii="Times New Roman" w:hAnsi="Times New Roman"/>
          <w:sz w:val="24"/>
          <w:szCs w:val="24"/>
        </w:rPr>
        <w:t>».</w:t>
      </w:r>
    </w:p>
    <w:p w:rsidR="005A1CE5" w:rsidRPr="005A1CE5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1CE5" w:rsidRPr="006517CE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«Коммунальник»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20.04</w:t>
      </w:r>
      <w:r w:rsidRPr="006517CE">
        <w:rPr>
          <w:rFonts w:ascii="Times New Roman" w:hAnsi="Times New Roman" w:cs="Times New Roman"/>
          <w:sz w:val="24"/>
          <w:szCs w:val="24"/>
        </w:rPr>
        <w:t>.2015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О-824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2 575,50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руб./Гкал  </w:t>
      </w:r>
      <w:r>
        <w:rPr>
          <w:rFonts w:ascii="Times New Roman" w:hAnsi="Times New Roman" w:cs="Times New Roman"/>
          <w:sz w:val="24"/>
          <w:szCs w:val="24"/>
        </w:rPr>
        <w:t xml:space="preserve">(НДС не облагается) и НВВ 9 405,66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28.04.2015 г. № 63.</w:t>
      </w:r>
    </w:p>
    <w:p w:rsidR="005A1CE5" w:rsidRPr="006517CE" w:rsidRDefault="005A1CE5" w:rsidP="005A1CE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ООО «Коммунальник»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4 466,78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107,20 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 xml:space="preserve">вой энергии в теплосетях – 459,98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3 899,60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7 501,61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42,63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1 420,08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1 061,24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холодную вод</w:t>
      </w:r>
      <w:r>
        <w:rPr>
          <w:rFonts w:ascii="Times New Roman" w:hAnsi="Times New Roman" w:cs="Times New Roman"/>
          <w:sz w:val="24"/>
          <w:szCs w:val="24"/>
        </w:rPr>
        <w:t>у на технологические цели – 38,98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– 6,07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3 027,97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914,45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37,32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12,23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245,92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-плата за выбросы и сбросы загрязняющих веществ в атмосферу – 15,39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-арендная плата – 32,05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расходы на обучение персонала – 5,62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649,22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-«расходы  на сырье и материалы» - затраты скорректированы на  55,08 тыс. руб. в связи с отсутствием  обосновывающих материалов;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1 848,36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топлива: дров на 1 652,27 м3,горбыля на 1 911,79 м3 и цены: дров на 118,70 руб./1м3 и горбыля на 34,98 руб./1м3.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увеличения на 79,95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Объем электроэнергии принят с учетом вновь прибывшей на обслуживание предприятие котельной и составил 173,51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., цена электроэнергии принята фактически сложившаяся за период июль-октябрь 2015 года;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холодную воду» - затраты скорректированы в сторону снижения на 15,59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«амортизация» - затраты составили 6,07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17,16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Общая численность работников предприятия составила 36,0 единиц;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5,18 тыс. руб. и составили 914,45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ремонт основных средств» - затраты составили 37,32 тыс. руб. Предприятием все расходы, связанные с ремонтом отражены по статье «Расходы на сырье и материалы»;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«расходы на выполнение работ и услуг производственного характера» - затраты скорректированы на 35,33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» - скорректированы в сторону увеличения на 242,92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«плата за выбросы  и сбросы загрязняющих веществ в окружающую среду» приняты на уровне 2015 года в размере 15,39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«арендная плата» - аренда принята на уровне 2015 года в размере налога на землю  и составила 32,05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обучение персонала» - составили 5,62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268,38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 на канцелярские товары, налога на УСН, других и прочих расходов.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ООО «Коммунальник»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Солигаличского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1 883,38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1 962,52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1 962,52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2 065,77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2 065,77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2 166,85 руб./Гкал (НДС не облагается);</w:t>
      </w: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 xml:space="preserve">6 </w:t>
      </w:r>
      <w:r w:rsidRPr="006517CE">
        <w:rPr>
          <w:sz w:val="24"/>
          <w:szCs w:val="24"/>
        </w:rPr>
        <w:t>Повестки, предложение уполномоченного по делу Д.А. Колышевой поддержали единогласно.</w:t>
      </w: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>арифы на тепловую энергию для ООО «Коммунальник» потребителям Солигаличского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550"/>
        <w:gridCol w:w="2436"/>
        <w:gridCol w:w="2181"/>
      </w:tblGrid>
      <w:tr w:rsidR="005A1CE5" w:rsidRPr="006517CE" w:rsidTr="005A1CE5">
        <w:trPr>
          <w:trHeight w:val="369"/>
        </w:trPr>
        <w:tc>
          <w:tcPr>
            <w:tcW w:w="3244" w:type="dxa"/>
            <w:vMerge w:val="restart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0" w:type="dxa"/>
            <w:vMerge w:val="restart"/>
          </w:tcPr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436" w:type="dxa"/>
            <w:tcBorders>
              <w:bottom w:val="nil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1CE5" w:rsidRPr="006517CE" w:rsidTr="005A1CE5">
        <w:trPr>
          <w:trHeight w:val="457"/>
        </w:trPr>
        <w:tc>
          <w:tcPr>
            <w:tcW w:w="3244" w:type="dxa"/>
            <w:vMerge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181" w:type="dxa"/>
            <w:tcBorders>
              <w:top w:val="nil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5A1CE5" w:rsidRPr="006517CE" w:rsidTr="005A1CE5">
        <w:trPr>
          <w:trHeight w:val="297"/>
        </w:trPr>
        <w:tc>
          <w:tcPr>
            <w:tcW w:w="3244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0" w:type="dxa"/>
            <w:vAlign w:val="bottom"/>
          </w:tcPr>
          <w:p w:rsidR="005A1CE5" w:rsidRPr="006517CE" w:rsidRDefault="005A1CE5" w:rsidP="005A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E5" w:rsidRPr="006517CE" w:rsidTr="005A1CE5">
        <w:trPr>
          <w:trHeight w:val="348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1883,38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1883,38</w:t>
            </w:r>
          </w:p>
        </w:tc>
      </w:tr>
      <w:tr w:rsidR="005A1CE5" w:rsidRPr="006517CE" w:rsidTr="005A1CE5">
        <w:trPr>
          <w:trHeight w:val="433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1962,52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1962,52</w:t>
            </w:r>
          </w:p>
        </w:tc>
      </w:tr>
      <w:tr w:rsidR="005A1CE5" w:rsidRPr="006517CE" w:rsidTr="005A1CE5">
        <w:trPr>
          <w:trHeight w:val="397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1962,52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1962,52</w:t>
            </w:r>
          </w:p>
        </w:tc>
      </w:tr>
      <w:tr w:rsidR="005A1CE5" w:rsidRPr="006517CE" w:rsidTr="005A1CE5">
        <w:trPr>
          <w:trHeight w:val="362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2065,77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2065,77</w:t>
            </w:r>
          </w:p>
        </w:tc>
      </w:tr>
      <w:tr w:rsidR="005A1CE5" w:rsidRPr="006517CE" w:rsidTr="005A1CE5">
        <w:trPr>
          <w:trHeight w:val="326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2065,77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2065,77</w:t>
            </w:r>
          </w:p>
        </w:tc>
      </w:tr>
      <w:tr w:rsidR="005A1CE5" w:rsidRPr="006517CE" w:rsidTr="005A1CE5">
        <w:trPr>
          <w:trHeight w:val="278"/>
        </w:trPr>
        <w:tc>
          <w:tcPr>
            <w:tcW w:w="3244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01.07.2018–31.12.2018</w:t>
            </w:r>
          </w:p>
        </w:tc>
        <w:tc>
          <w:tcPr>
            <w:tcW w:w="1550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2166,85</w:t>
            </w:r>
          </w:p>
        </w:tc>
        <w:tc>
          <w:tcPr>
            <w:tcW w:w="218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2166,85</w:t>
            </w:r>
          </w:p>
        </w:tc>
      </w:tr>
    </w:tbl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ООО «Коммунальник»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Солигаличского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5A1CE5" w:rsidRP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CE5">
        <w:rPr>
          <w:rFonts w:ascii="Times New Roman" w:hAnsi="Times New Roman" w:cs="Times New Roman"/>
          <w:sz w:val="24"/>
          <w:szCs w:val="24"/>
        </w:rPr>
        <w:t xml:space="preserve">2. </w:t>
      </w:r>
      <w:r w:rsidRPr="005A1CE5">
        <w:rPr>
          <w:rFonts w:ascii="Times New Roman" w:hAnsi="Times New Roman"/>
          <w:sz w:val="24"/>
          <w:szCs w:val="24"/>
        </w:rPr>
        <w:t xml:space="preserve">Установить долгосрочные параметры регулирования </w:t>
      </w:r>
      <w:r w:rsidRPr="005A1CE5">
        <w:rPr>
          <w:rFonts w:ascii="Times New Roman" w:hAnsi="Times New Roman" w:cs="Times New Roman"/>
          <w:sz w:val="24"/>
          <w:szCs w:val="24"/>
        </w:rPr>
        <w:t>ООО «Коммунальник»</w:t>
      </w:r>
      <w:r w:rsidRPr="005A1CE5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3623,18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1CE5" w:rsidTr="005A1CE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A1CE5" w:rsidRP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CE5">
        <w:rPr>
          <w:rFonts w:ascii="Times New Roman" w:hAnsi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</w:t>
      </w:r>
      <w:r w:rsidRPr="005A1CE5">
        <w:rPr>
          <w:rFonts w:ascii="Times New Roman" w:hAnsi="Times New Roman" w:cs="Times New Roman"/>
          <w:sz w:val="24"/>
          <w:szCs w:val="24"/>
        </w:rPr>
        <w:t>ООО «Коммунальник»</w:t>
      </w:r>
      <w:r w:rsidRPr="005A1CE5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5A1CE5" w:rsidTr="005A1CE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A1CE5" w:rsidTr="005A1C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459,98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459,98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5A1CE5" w:rsidTr="005A1C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459,98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</w:tbl>
    <w:p w:rsidR="005A1CE5" w:rsidRPr="006517CE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17CE"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5A1CE5" w:rsidRPr="006517CE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A1CE5" w:rsidRPr="006517CE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Направить в УФАС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AB2D07" w:rsidRDefault="00AB2D07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A1CE5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7: </w:t>
      </w:r>
      <w:r w:rsidRPr="005A1CE5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                                ООО «Комунальщик» потребителям Межевского муниципального района  на 2016-2018 годы</w:t>
      </w:r>
      <w:r>
        <w:rPr>
          <w:rFonts w:ascii="Times New Roman" w:hAnsi="Times New Roman"/>
          <w:sz w:val="24"/>
          <w:szCs w:val="24"/>
        </w:rPr>
        <w:t>».</w:t>
      </w:r>
    </w:p>
    <w:p w:rsidR="005A1CE5" w:rsidRPr="005A1CE5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1CE5" w:rsidRPr="006517CE" w:rsidRDefault="005A1CE5" w:rsidP="005A1CE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 «Коммунальщик»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27.04.2015 года                           № О-908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размере: по угольной котельной 3 180,64 руб./Гкал (НДС не облагается) и НВВ 7 194,91 </w:t>
      </w:r>
      <w:r w:rsidRPr="006517CE">
        <w:rPr>
          <w:rFonts w:ascii="Times New Roman" w:hAnsi="Times New Roman" w:cs="Times New Roman"/>
          <w:sz w:val="24"/>
          <w:szCs w:val="24"/>
        </w:rPr>
        <w:lastRenderedPageBreak/>
        <w:t>тыс. руб.</w:t>
      </w:r>
      <w:r>
        <w:rPr>
          <w:rFonts w:ascii="Times New Roman" w:hAnsi="Times New Roman" w:cs="Times New Roman"/>
          <w:sz w:val="24"/>
          <w:szCs w:val="24"/>
        </w:rPr>
        <w:t>, по дровяным котельным 3 675,74 руб./Гкал (НДС не облагается) и НВВ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5 961,23 тыс. руб.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30.04.2015 г. № 84.</w:t>
      </w:r>
    </w:p>
    <w:p w:rsidR="005A1CE5" w:rsidRPr="006517CE" w:rsidRDefault="005A1CE5" w:rsidP="005A1CE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5A1CE5" w:rsidRPr="00E638F4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8F4">
        <w:rPr>
          <w:rFonts w:ascii="Times New Roman" w:hAnsi="Times New Roman" w:cs="Times New Roman"/>
          <w:b/>
          <w:sz w:val="24"/>
          <w:szCs w:val="24"/>
        </w:rPr>
        <w:t>Угольная котельная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ООО «Коммунальник»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2 632,77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62,13 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 xml:space="preserve">вой энергии в теплосетях – 512,41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2 058,23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6 380,92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49,02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2 997,13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2 112,41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637,95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156,67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4,49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21,59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95,44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3,89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234,93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необходимая прибыль – 67,40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-«расходы  на сырье и материалы» - затраты скорректированы на 18,37 тыс. руб. в связи с отсутствием обосновывающих материалов;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999,42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угля на 208,65 тонн и цены на 65,03 руб./тн.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в сторону увеличения на 189,08 тыс. руб. Это связано с тем, что  организация большую долю заработной платы относит на затраты на дровяные котельные;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составили 637,95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ремонт основных средств» - скорректированы в сторону снижения на 1, 40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выполнение работ и услуг производственного характера» - затраты составили 4,49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» - скорректированы в сторону увеличения на 12,08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«арендная плата» - арендная плата составила95,44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обучение персонала» - составили 3,89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127,94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 на канцелярские товары, и прочих расходов.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«необходимая прибыль» - принята в размере 1% от НВВ и составила в среднем за год 67,40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9A">
        <w:rPr>
          <w:rFonts w:ascii="Times New Roman" w:hAnsi="Times New Roman" w:cs="Times New Roman"/>
          <w:b/>
          <w:sz w:val="24"/>
          <w:szCs w:val="24"/>
        </w:rPr>
        <w:lastRenderedPageBreak/>
        <w:t>2)дровяные котельные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ООО «Коммунальник»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1 832,13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43,24 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 xml:space="preserve">вой энергии в теплосетях – 356,58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1 432,31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4 250,66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34,21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1 019,17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646,03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1 649,34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498,10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109,33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3,14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15,07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192,41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2,18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34,19 тыс. руб.;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необходимая прибыль – 47,66 тыс. руб.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-«расходы  на сырье и материалы» - затраты скорректированы на 34,21 тыс. руб. в связи с отсутствием обосновывающих материалов;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990,20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дров на 1 311,59 м3 и цены на 48,84 руб./м3;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«расходы на покупаемые энергетические ресурсы» - скорректированы в стороны снижения на 6,10 тыс. руб. за счет корректировки объема электроэнергии на 3,74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5A1CE5" w:rsidRPr="006517CE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в сторону снижения на 401,80 тыс. руб. за счет корректировки численности административно-управленческого персонала;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в сторону снижения на 121,35 тыс. руб. и  составили 498,10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ремонт основных средств» - скорректированы в сторону снижения на 3,09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выполнение работ и услуг производственного характера» - затраты составили 3,14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» - скорректированы в сторону увеличения на 8,31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«арендная плата» - арендная плата составила 192,41 тыс. руб. Аренда производственного оборудования принята на уровне 2015 года;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обучение персонала» - составили 2,18 тыс. руб.;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223,87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 на канцелярские товары, прочий налоги прочих расходов.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«необходимая прибыль» - принята в размере 1% от НВВ и составила в среднем за год 47,66 тыс. руб.</w:t>
      </w:r>
    </w:p>
    <w:p w:rsidR="005A1CE5" w:rsidRPr="00D6509A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ООО «Коммунальщик»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Межевского района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 угольной котельной: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3 061,00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3 152,16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3 152,16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3 346,71 руб./Гкал (НДС не облагается);</w:t>
      </w:r>
    </w:p>
    <w:p w:rsidR="005A1CE5" w:rsidRPr="006517CE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3 346,71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5A1CE5" w:rsidRDefault="005A1CE5" w:rsidP="005A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3 508,67 руб./Гкал (НДС не облагается);</w:t>
      </w:r>
    </w:p>
    <w:p w:rsidR="005A1CE5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дровяным котельным: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01.01.2016 г. размер</w:t>
      </w:r>
      <w:r>
        <w:rPr>
          <w:rFonts w:ascii="Times New Roman" w:hAnsi="Times New Roman" w:cs="Times New Roman"/>
          <w:sz w:val="24"/>
          <w:szCs w:val="24"/>
        </w:rPr>
        <w:t>е: 2 915,00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1.07.2016 г. в размере: 3 037,56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01.01.2017 г. в размере: 3</w:t>
      </w:r>
      <w:r>
        <w:rPr>
          <w:rFonts w:ascii="Times New Roman" w:hAnsi="Times New Roman" w:cs="Times New Roman"/>
          <w:sz w:val="24"/>
          <w:szCs w:val="24"/>
        </w:rPr>
        <w:t> 037,56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01.07.2017 г. в размере: 3</w:t>
      </w:r>
      <w:r>
        <w:rPr>
          <w:rFonts w:ascii="Times New Roman" w:hAnsi="Times New Roman" w:cs="Times New Roman"/>
          <w:sz w:val="24"/>
          <w:szCs w:val="24"/>
        </w:rPr>
        <w:t> 230,97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01.01.2018 г. в размере: 3</w:t>
      </w:r>
      <w:r>
        <w:rPr>
          <w:rFonts w:ascii="Times New Roman" w:hAnsi="Times New Roman" w:cs="Times New Roman"/>
          <w:sz w:val="24"/>
          <w:szCs w:val="24"/>
        </w:rPr>
        <w:t> 230,97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с 01.07.2018 г. в размере: 3</w:t>
      </w:r>
      <w:r>
        <w:rPr>
          <w:rFonts w:ascii="Times New Roman" w:hAnsi="Times New Roman" w:cs="Times New Roman"/>
          <w:sz w:val="24"/>
          <w:szCs w:val="24"/>
        </w:rPr>
        <w:t> 392,52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5A1CE5" w:rsidRPr="002F64BF" w:rsidRDefault="005A1CE5" w:rsidP="005A1C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 xml:space="preserve">7 </w:t>
      </w:r>
      <w:r w:rsidRPr="006517CE">
        <w:rPr>
          <w:sz w:val="24"/>
          <w:szCs w:val="24"/>
        </w:rPr>
        <w:t>Повестки, предложение уполномоченного по делу Д.А. Колышевой поддержали единогласно.</w:t>
      </w:r>
    </w:p>
    <w:p w:rsidR="005A1CE5" w:rsidRPr="006517CE" w:rsidRDefault="005A1CE5" w:rsidP="005A1CE5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5" w:rsidRPr="006517CE" w:rsidRDefault="005A1CE5" w:rsidP="005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A1CE5" w:rsidRPr="006517CE" w:rsidRDefault="005A1CE5" w:rsidP="005A1C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>арифы на тепловую энергию для ООО «Коммунальщик» потребителям</w:t>
      </w:r>
      <w:r w:rsidR="0063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Межевского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364"/>
        <w:gridCol w:w="1559"/>
        <w:gridCol w:w="1701"/>
        <w:gridCol w:w="1418"/>
        <w:gridCol w:w="1559"/>
      </w:tblGrid>
      <w:tr w:rsidR="005A1CE5" w:rsidRPr="006517CE" w:rsidTr="0063460F">
        <w:trPr>
          <w:trHeight w:val="369"/>
        </w:trPr>
        <w:tc>
          <w:tcPr>
            <w:tcW w:w="1613" w:type="dxa"/>
            <w:vMerge w:val="restart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364" w:type="dxa"/>
            <w:vMerge w:val="restart"/>
          </w:tcPr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угольная котельная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дровяные котельные</w:t>
            </w:r>
          </w:p>
        </w:tc>
      </w:tr>
      <w:tr w:rsidR="005A1CE5" w:rsidRPr="006517CE" w:rsidTr="0063460F">
        <w:trPr>
          <w:trHeight w:val="457"/>
        </w:trPr>
        <w:tc>
          <w:tcPr>
            <w:tcW w:w="1613" w:type="dxa"/>
            <w:vMerge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1CE5" w:rsidRPr="006517CE" w:rsidRDefault="005A1CE5" w:rsidP="005A1CE5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5A1CE5" w:rsidRPr="006517CE" w:rsidTr="0063460F">
        <w:trPr>
          <w:trHeight w:val="297"/>
        </w:trPr>
        <w:tc>
          <w:tcPr>
            <w:tcW w:w="1613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364" w:type="dxa"/>
            <w:vAlign w:val="bottom"/>
          </w:tcPr>
          <w:p w:rsidR="005A1CE5" w:rsidRPr="006517CE" w:rsidRDefault="005A1CE5" w:rsidP="005A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CE5" w:rsidRPr="006517CE" w:rsidRDefault="005A1CE5" w:rsidP="005A1CE5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E5" w:rsidRPr="006517CE" w:rsidTr="0063460F">
        <w:trPr>
          <w:trHeight w:val="348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3061,00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3061,00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2915,00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2915,00</w:t>
            </w:r>
          </w:p>
        </w:tc>
      </w:tr>
      <w:tr w:rsidR="005A1CE5" w:rsidRPr="006517CE" w:rsidTr="0063460F">
        <w:trPr>
          <w:trHeight w:val="433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3152,16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3152,16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3037,56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3037,56</w:t>
            </w:r>
          </w:p>
        </w:tc>
      </w:tr>
      <w:tr w:rsidR="005A1CE5" w:rsidRPr="006517CE" w:rsidTr="0063460F">
        <w:trPr>
          <w:trHeight w:val="397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3152,16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315,16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3037,56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3037,56</w:t>
            </w:r>
          </w:p>
        </w:tc>
      </w:tr>
      <w:tr w:rsidR="005A1CE5" w:rsidRPr="006517CE" w:rsidTr="0063460F">
        <w:trPr>
          <w:trHeight w:val="362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3346,71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3346,71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3230,97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3230,97</w:t>
            </w:r>
          </w:p>
        </w:tc>
      </w:tr>
      <w:tr w:rsidR="005A1CE5" w:rsidRPr="006517CE" w:rsidTr="0063460F">
        <w:trPr>
          <w:trHeight w:val="326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3346,71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3346,71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3230,97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3230,97</w:t>
            </w:r>
          </w:p>
        </w:tc>
      </w:tr>
      <w:tr w:rsidR="005A1CE5" w:rsidRPr="006517CE" w:rsidTr="0063460F">
        <w:trPr>
          <w:trHeight w:val="278"/>
        </w:trPr>
        <w:tc>
          <w:tcPr>
            <w:tcW w:w="1613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364" w:type="dxa"/>
            <w:vAlign w:val="center"/>
          </w:tcPr>
          <w:p w:rsidR="005A1CE5" w:rsidRPr="006517CE" w:rsidRDefault="005A1CE5" w:rsidP="005A1CE5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59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3508,67</w:t>
            </w:r>
          </w:p>
        </w:tc>
        <w:tc>
          <w:tcPr>
            <w:tcW w:w="1701" w:type="dxa"/>
          </w:tcPr>
          <w:p w:rsidR="005A1CE5" w:rsidRPr="006517CE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3508,67</w:t>
            </w:r>
          </w:p>
        </w:tc>
        <w:tc>
          <w:tcPr>
            <w:tcW w:w="1418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3392,52</w:t>
            </w:r>
          </w:p>
        </w:tc>
        <w:tc>
          <w:tcPr>
            <w:tcW w:w="1559" w:type="dxa"/>
          </w:tcPr>
          <w:p w:rsidR="005A1CE5" w:rsidRDefault="005A1CE5" w:rsidP="005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3392,52</w:t>
            </w:r>
          </w:p>
        </w:tc>
      </w:tr>
    </w:tbl>
    <w:p w:rsidR="005A1CE5" w:rsidRPr="0063460F" w:rsidRDefault="005A1CE5" w:rsidP="005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60F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ООО «Коммунальщик» потребителям Межевского муниципального района, налогом</w:t>
      </w:r>
      <w:r w:rsidRPr="0063460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3460F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5A1CE5" w:rsidRPr="0063460F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60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3460F">
        <w:rPr>
          <w:rFonts w:ascii="Times New Roman" w:hAnsi="Times New Roman"/>
          <w:sz w:val="24"/>
          <w:szCs w:val="24"/>
        </w:rPr>
        <w:t xml:space="preserve">Установить долгосрочные параметры регулирования </w:t>
      </w:r>
      <w:r w:rsidRPr="0063460F">
        <w:rPr>
          <w:rFonts w:ascii="Times New Roman" w:hAnsi="Times New Roman" w:cs="Times New Roman"/>
          <w:sz w:val="24"/>
          <w:szCs w:val="24"/>
        </w:rPr>
        <w:t xml:space="preserve">ООО «Коммунальщик» </w:t>
      </w:r>
      <w:r w:rsidRPr="0063460F">
        <w:rPr>
          <w:rFonts w:ascii="Times New Roman" w:hAnsi="Times New Roman"/>
          <w:sz w:val="24"/>
          <w:szCs w:val="24"/>
        </w:rPr>
        <w:t>на 2016-2018 годы с использованием метода индексации установленных тарифов: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1134"/>
        <w:gridCol w:w="993"/>
        <w:gridCol w:w="992"/>
        <w:gridCol w:w="992"/>
        <w:gridCol w:w="1134"/>
        <w:gridCol w:w="1276"/>
        <w:gridCol w:w="1134"/>
      </w:tblGrid>
      <w:tr w:rsidR="0063460F" w:rsidTr="006346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энергосбе-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режения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энергети-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эффектив-</w:t>
            </w:r>
          </w:p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энергосбе-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режения и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энергети-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эффектив-</w:t>
            </w:r>
          </w:p>
          <w:p w:rsidR="005A1CE5" w:rsidRDefault="005A1CE5" w:rsidP="00634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  <w:p w:rsidR="005A1CE5" w:rsidRDefault="005A1CE5" w:rsidP="0063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60F" w:rsidTr="0063460F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E5" w:rsidRPr="0063460F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60F">
              <w:rPr>
                <w:rFonts w:ascii="Times New Roman" w:hAnsi="Times New Roman" w:cs="Times New Roman"/>
                <w:sz w:val="20"/>
                <w:szCs w:val="20"/>
              </w:rPr>
              <w:t>ООО «Коммунальщик» (котельная ул.1-ая Набережная, 22</w:t>
            </w:r>
            <w:r w:rsidRPr="0063460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2518,44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460F" w:rsidTr="0063460F">
        <w:trPr>
          <w:trHeight w:val="71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E5" w:rsidRPr="0063460F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460F" w:rsidTr="006346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Pr="0063460F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460F" w:rsidTr="0063460F">
        <w:trPr>
          <w:trHeight w:val="77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E5" w:rsidRPr="0063460F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0F">
              <w:rPr>
                <w:rFonts w:ascii="Times New Roman" w:hAnsi="Times New Roman" w:cs="Times New Roman"/>
                <w:sz w:val="20"/>
                <w:szCs w:val="20"/>
              </w:rPr>
              <w:t>ООО «Коммунальник» (котель</w:t>
            </w:r>
            <w:r w:rsidR="006346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60F">
              <w:rPr>
                <w:rFonts w:ascii="Times New Roman" w:hAnsi="Times New Roman" w:cs="Times New Roman"/>
                <w:sz w:val="20"/>
                <w:szCs w:val="20"/>
              </w:rPr>
              <w:t>ные ул</w:t>
            </w:r>
            <w:proofErr w:type="gramStart"/>
            <w:r w:rsidRPr="0063460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460F">
              <w:rPr>
                <w:rFonts w:ascii="Times New Roman" w:hAnsi="Times New Roman" w:cs="Times New Roman"/>
                <w:sz w:val="20"/>
                <w:szCs w:val="20"/>
              </w:rPr>
              <w:t>ктябрьская,69, ул. 1-ая Набережная,26, ул.Октябрьская,49)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60F" w:rsidTr="0063460F">
        <w:trPr>
          <w:trHeight w:val="84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60F" w:rsidTr="006346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CE5" w:rsidRPr="0063460F" w:rsidRDefault="005A1CE5" w:rsidP="005A1C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60F">
        <w:rPr>
          <w:rFonts w:ascii="Times New Roman" w:hAnsi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</w:t>
      </w:r>
      <w:r w:rsidRPr="0063460F">
        <w:rPr>
          <w:rFonts w:ascii="Times New Roman" w:hAnsi="Times New Roman" w:cs="Times New Roman"/>
          <w:sz w:val="24"/>
          <w:szCs w:val="24"/>
        </w:rPr>
        <w:t>ООО «Коммунальщик»</w:t>
      </w:r>
      <w:r w:rsidRPr="0063460F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  <w:gridCol w:w="979"/>
        <w:gridCol w:w="1559"/>
        <w:gridCol w:w="1560"/>
        <w:gridCol w:w="1417"/>
        <w:gridCol w:w="1276"/>
        <w:gridCol w:w="1701"/>
      </w:tblGrid>
      <w:tr w:rsidR="005A1CE5" w:rsidTr="0063460F">
        <w:trPr>
          <w:trHeight w:val="269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Pr="0063460F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60F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A1CE5" w:rsidTr="0063460F">
        <w:trPr>
          <w:trHeight w:val="2322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5A1CE5" w:rsidTr="0063460F">
        <w:trPr>
          <w:trHeight w:val="219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gramStart"/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Коммуна</w:t>
            </w:r>
            <w:r w:rsidR="006346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льщик</w:t>
            </w:r>
            <w:proofErr w:type="gramEnd"/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» (котельная ул.1-ая Набережная, 22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</w:tr>
      <w:tr w:rsidR="005A1CE5" w:rsidTr="0063460F">
        <w:trPr>
          <w:trHeight w:val="145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</w:tr>
      <w:tr w:rsidR="005A1CE5" w:rsidTr="0063460F">
        <w:trPr>
          <w:trHeight w:val="145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</w:tr>
      <w:tr w:rsidR="005A1CE5" w:rsidTr="0063460F">
        <w:trPr>
          <w:trHeight w:val="669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CE5" w:rsidRPr="00207013" w:rsidRDefault="005A1CE5" w:rsidP="005A1CE5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ООО «Коммуна</w:t>
            </w:r>
            <w:r w:rsidR="006346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льник» (котельные ул</w:t>
            </w:r>
            <w:proofErr w:type="gramStart"/>
            <w:r w:rsidRPr="00207013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207013">
              <w:rPr>
                <w:rFonts w:ascii="Times New Roman" w:hAnsi="Times New Roman" w:cs="Times New Roman"/>
                <w:sz w:val="21"/>
                <w:szCs w:val="21"/>
              </w:rPr>
              <w:t xml:space="preserve">ктябрьская,69, ул. </w:t>
            </w:r>
            <w:r w:rsidRPr="0020701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1-ая Набережная,26, ул.Октябрьская,49)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</w:tr>
      <w:tr w:rsidR="005A1CE5" w:rsidTr="0063460F">
        <w:trPr>
          <w:trHeight w:val="998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</w:tr>
      <w:tr w:rsidR="005A1CE5" w:rsidTr="0063460F">
        <w:trPr>
          <w:trHeight w:val="103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E5" w:rsidRDefault="005A1CE5" w:rsidP="005A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</w:tr>
    </w:tbl>
    <w:p w:rsid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5A1CE5" w:rsidRDefault="005A1CE5" w:rsidP="005A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в УФАС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5A1CE5" w:rsidRDefault="005A1CE5" w:rsidP="005A1C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9E" w:rsidRPr="00410461" w:rsidRDefault="0063460F" w:rsidP="00DB7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8 – 9: </w:t>
      </w:r>
      <w:r w:rsidR="00DB779E" w:rsidRPr="00410461">
        <w:rPr>
          <w:rFonts w:ascii="Times New Roman" w:hAnsi="Times New Roman" w:cs="Times New Roman"/>
          <w:sz w:val="24"/>
          <w:szCs w:val="24"/>
        </w:rPr>
        <w:t>«</w:t>
      </w:r>
      <w:r w:rsidR="00DB779E" w:rsidRPr="00410461">
        <w:rPr>
          <w:rFonts w:ascii="Times New Roman" w:eastAsia="Times New Roman" w:hAnsi="Times New Roman" w:cs="Times New Roman"/>
          <w:sz w:val="24"/>
          <w:szCs w:val="24"/>
        </w:rPr>
        <w:t>Об утверждении производственной программы для ООО «Коммунальщик» Межевского муниципального района в сфере водоснабжения на 2016-2018 гг.</w:t>
      </w:r>
      <w:r w:rsidR="00DB779E">
        <w:rPr>
          <w:rFonts w:ascii="Times New Roman" w:hAnsi="Times New Roman" w:cs="Times New Roman"/>
          <w:sz w:val="24"/>
          <w:szCs w:val="24"/>
        </w:rPr>
        <w:t>»;</w:t>
      </w:r>
    </w:p>
    <w:p w:rsidR="00DB779E" w:rsidRPr="00410461" w:rsidRDefault="00DB779E" w:rsidP="00DB7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«</w:t>
      </w:r>
      <w:r w:rsidRPr="00410461">
        <w:rPr>
          <w:rFonts w:ascii="Times New Roman" w:eastAsia="Times New Roman" w:hAnsi="Times New Roman" w:cs="Times New Roman"/>
          <w:sz w:val="24"/>
          <w:szCs w:val="24"/>
        </w:rPr>
        <w:t>Об установлении</w:t>
      </w:r>
      <w:r w:rsidRPr="00410461">
        <w:rPr>
          <w:rFonts w:ascii="Times New Roman" w:hAnsi="Times New Roman" w:cs="Times New Roman"/>
          <w:sz w:val="24"/>
          <w:szCs w:val="24"/>
        </w:rPr>
        <w:t xml:space="preserve"> тарифов на питьевую воду для </w:t>
      </w:r>
      <w:r w:rsidRPr="00410461">
        <w:rPr>
          <w:rFonts w:ascii="Times New Roman" w:eastAsia="Times New Roman" w:hAnsi="Times New Roman" w:cs="Times New Roman"/>
          <w:sz w:val="24"/>
          <w:szCs w:val="24"/>
        </w:rPr>
        <w:t>ООО «Коммунал</w:t>
      </w:r>
      <w:r>
        <w:rPr>
          <w:rFonts w:ascii="Times New Roman" w:eastAsia="Times New Roman" w:hAnsi="Times New Roman" w:cs="Times New Roman"/>
          <w:sz w:val="24"/>
          <w:szCs w:val="24"/>
        </w:rPr>
        <w:t>ьщ</w:t>
      </w:r>
      <w:r w:rsidRPr="00410461">
        <w:rPr>
          <w:rFonts w:ascii="Times New Roman" w:eastAsia="Times New Roman" w:hAnsi="Times New Roman" w:cs="Times New Roman"/>
          <w:sz w:val="24"/>
          <w:szCs w:val="24"/>
        </w:rPr>
        <w:t xml:space="preserve">ик»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Межевского </w:t>
      </w:r>
      <w:r w:rsidRPr="00410461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на питьевую воду на 2016-2018 гг.»</w:t>
      </w:r>
    </w:p>
    <w:p w:rsidR="00DB779E" w:rsidRPr="00410461" w:rsidRDefault="00DB779E" w:rsidP="00DB779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B779E" w:rsidRPr="00410461" w:rsidRDefault="00DB779E" w:rsidP="00DB77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461">
        <w:rPr>
          <w:rFonts w:ascii="Times New Roman" w:hAnsi="Times New Roman"/>
          <w:b/>
          <w:sz w:val="24"/>
          <w:szCs w:val="24"/>
        </w:rPr>
        <w:t>СЛУШАЛИ:</w:t>
      </w:r>
    </w:p>
    <w:p w:rsidR="00DB779E" w:rsidRPr="00410461" w:rsidRDefault="00DB779E" w:rsidP="00DB779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ab/>
        <w:t xml:space="preserve">Уполномоченного по делу Лебедеву А.А., сообщившего по рассматриваемому вопросу следующее. 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ООО «Коммунальщик» направило в ДГРЦ и</w:t>
      </w:r>
      <w:proofErr w:type="gramStart"/>
      <w:r w:rsidRPr="0041046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10461">
        <w:rPr>
          <w:rFonts w:ascii="Times New Roman" w:hAnsi="Times New Roman" w:cs="Times New Roman"/>
          <w:sz w:val="24"/>
          <w:szCs w:val="24"/>
        </w:rPr>
        <w:t xml:space="preserve"> КО расчетные материалы и заявление для установления тарифов на питьевую воду на 2016-2018 г.г. (вх. № </w:t>
      </w:r>
      <w:proofErr w:type="gramStart"/>
      <w:r w:rsidRPr="00410461">
        <w:rPr>
          <w:rFonts w:ascii="Times New Roman" w:hAnsi="Times New Roman" w:cs="Times New Roman"/>
          <w:sz w:val="24"/>
          <w:szCs w:val="24"/>
        </w:rPr>
        <w:t>О-1116 от 30.04.2015 г.).</w:t>
      </w:r>
      <w:proofErr w:type="gramEnd"/>
    </w:p>
    <w:p w:rsidR="00DB779E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41046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10461">
        <w:rPr>
          <w:rFonts w:ascii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ООО «Коммунальщик» выбран метод индексации (приказ об открытии дела и назначении уполномоченного № 231 от 07.05.2015 г.).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DB779E" w:rsidRPr="00410461" w:rsidRDefault="00DB779E" w:rsidP="00DB779E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 объектов централизованных систем холодного водоснабжения ООО «Коммунальщик»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410461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410461">
        <w:rPr>
          <w:rFonts w:ascii="Times New Roman" w:hAnsi="Times New Roman" w:cs="Times New Roman"/>
          <w:b w:val="0"/>
          <w:sz w:val="24"/>
          <w:szCs w:val="24"/>
        </w:rPr>
        <w:t xml:space="preserve"> и приняты в следующем </w:t>
      </w:r>
      <w:proofErr w:type="gramStart"/>
      <w:r w:rsidRPr="00410461">
        <w:rPr>
          <w:rFonts w:ascii="Times New Roman" w:hAnsi="Times New Roman" w:cs="Times New Roman"/>
          <w:b w:val="0"/>
          <w:sz w:val="24"/>
          <w:szCs w:val="24"/>
        </w:rPr>
        <w:t>размере</w:t>
      </w:r>
      <w:proofErr w:type="gramEnd"/>
      <w:r w:rsidRPr="00410461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4679"/>
        <w:gridCol w:w="1443"/>
        <w:gridCol w:w="1405"/>
        <w:gridCol w:w="1590"/>
      </w:tblGrid>
      <w:tr w:rsidR="00DB779E" w:rsidRPr="00410461" w:rsidTr="00DB779E">
        <w:trPr>
          <w:trHeight w:val="146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04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04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2" w:type="pct"/>
            <w:vAlign w:val="center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1" w:type="pct"/>
            <w:vAlign w:val="center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721" w:type="pct"/>
            <w:vAlign w:val="center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DB779E" w:rsidRPr="00410461" w:rsidTr="00DB779E">
        <w:trPr>
          <w:trHeight w:val="146"/>
        </w:trPr>
        <w:tc>
          <w:tcPr>
            <w:tcW w:w="5000" w:type="pct"/>
            <w:gridSpan w:val="5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DB779E" w:rsidRPr="00410461" w:rsidTr="00DB779E">
        <w:trPr>
          <w:trHeight w:val="146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</w:t>
            </w:r>
            <w:r w:rsidRPr="00410461"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779E" w:rsidRPr="00410461" w:rsidTr="00DB779E">
        <w:trPr>
          <w:trHeight w:val="146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779E" w:rsidRPr="00410461" w:rsidTr="00DB779E">
        <w:trPr>
          <w:trHeight w:val="146"/>
        </w:trPr>
        <w:tc>
          <w:tcPr>
            <w:tcW w:w="5000" w:type="pct"/>
            <w:gridSpan w:val="5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DB779E" w:rsidRPr="00410461" w:rsidTr="00DB779E">
        <w:trPr>
          <w:trHeight w:val="146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41046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104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DB779E" w:rsidRPr="00410461" w:rsidTr="00DB779E">
        <w:trPr>
          <w:trHeight w:val="234"/>
        </w:trPr>
        <w:tc>
          <w:tcPr>
            <w:tcW w:w="5000" w:type="pct"/>
            <w:gridSpan w:val="5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DB779E" w:rsidRPr="00410461" w:rsidTr="00DB779E">
        <w:trPr>
          <w:trHeight w:val="761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</w:tr>
      <w:tr w:rsidR="00DB779E" w:rsidRPr="00410461" w:rsidTr="00DB779E">
        <w:trPr>
          <w:trHeight w:val="699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41046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10461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B779E" w:rsidRPr="00410461" w:rsidTr="00DB779E">
        <w:trPr>
          <w:trHeight w:val="780"/>
        </w:trPr>
        <w:tc>
          <w:tcPr>
            <w:tcW w:w="320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02" w:type="pct"/>
          </w:tcPr>
          <w:p w:rsidR="00DB779E" w:rsidRPr="00410461" w:rsidRDefault="00DB779E" w:rsidP="00DB77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41046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10461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721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816" w:type="pct"/>
          </w:tcPr>
          <w:p w:rsidR="00DB779E" w:rsidRPr="00410461" w:rsidRDefault="00DB779E" w:rsidP="00DB779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461">
              <w:rPr>
                <w:rFonts w:ascii="Times New Roman" w:hAnsi="Times New Roman"/>
                <w:color w:val="000000"/>
                <w:sz w:val="24"/>
                <w:szCs w:val="24"/>
              </w:rPr>
              <w:t>2,87</w:t>
            </w:r>
          </w:p>
        </w:tc>
      </w:tr>
    </w:tbl>
    <w:p w:rsidR="00DB779E" w:rsidRPr="00410461" w:rsidRDefault="00DB779E" w:rsidP="00DB7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ООО «Коммунальщик». Ответственность за достоверность исходных данных несет ООО «Коммунальщик».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предложению предприятия в следующем размере: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поднято воды – 59,60 тыс. м3;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объем воды, используемой на хозяйственные нужды предприятия – 2,80 тыс. м3;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отпущено в сеть – 56,80 тыс. м3;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lastRenderedPageBreak/>
        <w:t>- потери в сетях – 6,49 тыс. м3 (11,43%);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полезный отпуск – 50,31тыс. м3;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население – 43,19 тыс. м3;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бюджетные потребители – 6,04 тыс. м3.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прочие потребители – 1,08 тыс. м3.</w:t>
      </w:r>
    </w:p>
    <w:p w:rsidR="00DB779E" w:rsidRPr="00410461" w:rsidRDefault="00DB779E" w:rsidP="00DB779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Объемы полезного отпуска в 2017 г. и 2018 г. приняты равными объемам базового периода.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гг.:</w:t>
      </w:r>
    </w:p>
    <w:p w:rsidR="00DB779E" w:rsidRPr="00410461" w:rsidRDefault="00DB779E" w:rsidP="00DB779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0461">
        <w:rPr>
          <w:rFonts w:ascii="Times New Roman" w:hAnsi="Times New Roman" w:cs="Times New Roman"/>
          <w:sz w:val="24"/>
          <w:szCs w:val="24"/>
        </w:rPr>
        <w:t>базовый уровень операционных расходов – 961,66 тыс. руб.;</w:t>
      </w:r>
    </w:p>
    <w:p w:rsidR="00DB779E" w:rsidRPr="00410461" w:rsidRDefault="00DB779E" w:rsidP="00DB779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DB779E" w:rsidRPr="00410461" w:rsidRDefault="00DB779E" w:rsidP="00DB779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нормативный уровень прибыли – 0,0%;</w:t>
      </w:r>
    </w:p>
    <w:p w:rsidR="00DB779E" w:rsidRPr="00410461" w:rsidRDefault="00DB779E" w:rsidP="00DB779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уровень потерь воды – 11,43 %;</w:t>
      </w:r>
    </w:p>
    <w:p w:rsidR="00DB779E" w:rsidRPr="00410461" w:rsidRDefault="00DB779E" w:rsidP="00DB779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удельный расход электрической энергии – 2,87 кВт*час/м3.</w:t>
      </w:r>
    </w:p>
    <w:bookmarkEnd w:id="0"/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2513,63 тыс. рублей. Тариф на питьевую воду в базовом периоде по предложению предприятия составил 49,96 руб./м3.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461">
        <w:rPr>
          <w:rFonts w:ascii="Times New Roman" w:hAnsi="Times New Roman" w:cs="Times New Roman"/>
          <w:bCs/>
          <w:sz w:val="24"/>
          <w:szCs w:val="24"/>
        </w:rPr>
        <w:tab/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10461">
        <w:rPr>
          <w:rFonts w:ascii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1. Операционные расходы: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Оплата труда ОПР.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 принята в соответствии с минимальной заработной платой с 01.01.2016 г., штатным расписанием предприятия индексацией во 2-м полугодии 2016 г. на 106,4%. Затраты на заработную плату ОПР составили 307,32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 составили 30,20% или 92,81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- Прочие прямые расходы (затраты на лабораторные исследования и прочие расходы) приняты в соответствии с договором на проведение лабораторно-химических исследований воды № 309 от 17.02.2015 г. в размере 23,45 тыс. руб. и </w:t>
      </w: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счет-договором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 № 95610943/40974745 от 25.09.2014 г. в размере 2,94 тыс. руб. и составили 26,39 тыс. руб.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-</w:t>
      </w:r>
      <w:r w:rsidRPr="00410461">
        <w:rPr>
          <w:rFonts w:ascii="Times New Roman" w:hAnsi="Times New Roman" w:cs="Times New Roman"/>
          <w:sz w:val="24"/>
          <w:szCs w:val="24"/>
        </w:rPr>
        <w:t xml:space="preserve"> Затраты на текущий ремонт и техническое обслуживание приняты </w:t>
      </w:r>
      <w:r w:rsidRPr="00410461">
        <w:rPr>
          <w:rFonts w:ascii="Times New Roman" w:hAnsi="Times New Roman" w:cs="Times New Roman"/>
          <w:bCs/>
          <w:sz w:val="24"/>
          <w:szCs w:val="24"/>
        </w:rPr>
        <w:t>в соответствии с фактическими затратами на текущий ремонт за 2014 г., истекший период 2015 г. с индексацией во 2-м полугодии 2016 года на 105,7% и составили 57,69 тыс. руб., в т.ч. затраты на материалы для ремонта хоз. способом в размере 19,89 тыс. руб. и прочие расходы (покупка насоса ЭЦВ) в размере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 37,80 тыс. руб.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Оплата труда ремонтного персонала.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ремонтного персонала составили 86,31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ремонтного персонала составили 30,20% или 26,07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Оплата труда цехового персонала.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Средняя заработная плата цехового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цехового персонала составили 46,92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цехового персонала составили 30,20% или 14,17 тыс. рублей.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Цеховые расходы  (обучение охране труда, бульдозерные работы), относимые на водоснабжение, приняты в соответствии с предоставленными документами и составили 3,53 тыс. руб.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Оплата труда АУП.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lastRenderedPageBreak/>
        <w:t>Средняя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188,90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АУП составили 30,20% или 57,05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- Общехозяйственные расходы (связь, канцтовары, информационное обслуживание, аренда конторы и прочие) приняты с учетом предложения предприятия на основании фактических затрат за 2014 г., истекший период 2015 г. с индексацией во 2-м полугодии 2016 г. на 105,7% в размере 25,94 тыс. рублей.</w:t>
      </w:r>
    </w:p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Удельный расход электроэнергии принят на уровне тарифно-балансового решения 2015 г. в размере 2,87 кВт*ч/м3.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996,36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Размер арендной платы за имущество, используемое для целей водоснабжения, принят в соответствии с договором аренды №б/н от 03.08.2015 г. и составил 17,50 тыс. руб.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2016 год и принята в размере 7,40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Расходы по уплате налога по УСНО приняты по предложению предприятия и составили 68,00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Налоги и сборы составили 92,90 тыс. рублей. </w:t>
      </w:r>
    </w:p>
    <w:p w:rsidR="00DB779E" w:rsidRPr="00410461" w:rsidRDefault="00DB779E" w:rsidP="00DB7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461">
        <w:rPr>
          <w:rFonts w:ascii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Амортизационные отчисления (линейное начисление) не начисляются.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10461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ООО «Коммунальщик» не учтена.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961,66 тыс. рублей.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2016 год составила 2040,72</w:t>
      </w:r>
      <w:r w:rsidRPr="004104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10461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- 39,89</w:t>
      </w:r>
      <w:r w:rsidRPr="004104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0461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- 41,23 руб./м3 - с 01.07.2016 г. по 31.12.2016 г. (НДС не облагается).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779E" w:rsidRPr="00410461" w:rsidRDefault="00DB779E" w:rsidP="00DB779E">
      <w:pPr>
        <w:pStyle w:val="ConsPlusCell"/>
        <w:numPr>
          <w:ilvl w:val="0"/>
          <w:numId w:val="20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DB779E" w:rsidRPr="00410461" w:rsidRDefault="00DB779E" w:rsidP="00DB779E">
      <w:pPr>
        <w:pStyle w:val="ConsPlusCell"/>
        <w:numPr>
          <w:ilvl w:val="1"/>
          <w:numId w:val="17"/>
        </w:numPr>
        <w:tabs>
          <w:tab w:val="clear" w:pos="6774"/>
          <w:tab w:val="num" w:pos="709"/>
        </w:tabs>
        <w:ind w:left="709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480,83 тыс. руб. 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ОР</w:t>
      </w:r>
      <w:r w:rsidRPr="00410461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410461">
        <w:rPr>
          <w:rFonts w:ascii="Times New Roman" w:hAnsi="Times New Roman" w:cs="Times New Roman"/>
          <w:sz w:val="24"/>
          <w:szCs w:val="24"/>
        </w:rPr>
        <w:t>= 480,83*(1-0,01)*(1+0,060) = 504,59 тыс. рублей.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2,87 кВт*</w:t>
      </w: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/м3. Тариф на электроэнергию 1-го полугодия 2017 г. принят равным тарифу базового периода с индексацией во втором полугодии на 107,0%. Затраты составили 1068,51 тыс. рублей. </w:t>
      </w:r>
    </w:p>
    <w:p w:rsidR="00DB779E" w:rsidRPr="00410461" w:rsidRDefault="00DB779E" w:rsidP="00DB779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В НВВ приняты затраты в размере 76,52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Плата за водопользование (водный налог) определена из расчета ставки за водопользование на 2017 год и принята в размере 8,52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Расходы по уплате налога по УСНО составили 68,00 тыс. рублей. </w:t>
      </w:r>
    </w:p>
    <w:p w:rsidR="00DB779E" w:rsidRPr="00410461" w:rsidRDefault="00DB779E" w:rsidP="00DB7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461">
        <w:rPr>
          <w:rFonts w:ascii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10461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2017 год составила 2130,45 тыс. руб.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- 41,23 руб./м3 - с 01.01.2017 по 30.06.2017 г.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- 43,46 руб./м3 - с 01.07.2017 г. по 31.12.2017 г. (НДС не облагается).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04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461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DB779E" w:rsidRPr="00410461" w:rsidRDefault="00DB779E" w:rsidP="00DB779E">
      <w:pPr>
        <w:pStyle w:val="ConsPlusCell"/>
        <w:numPr>
          <w:ilvl w:val="0"/>
          <w:numId w:val="21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504,59 тыс. руб. 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ОР</w:t>
      </w:r>
      <w:r w:rsidRPr="00410461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410461">
        <w:rPr>
          <w:rFonts w:ascii="Times New Roman" w:hAnsi="Times New Roman" w:cs="Times New Roman"/>
          <w:sz w:val="24"/>
          <w:szCs w:val="24"/>
        </w:rPr>
        <w:t>= 504,59*(1-0,01)*(1+0,050) = 524,52 тыс. рублей.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2,87 кВт*</w:t>
      </w:r>
      <w:proofErr w:type="gramStart"/>
      <w:r w:rsidRPr="00410461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410461">
        <w:rPr>
          <w:rFonts w:ascii="Times New Roman" w:hAnsi="Times New Roman" w:cs="Times New Roman"/>
          <w:bCs/>
          <w:sz w:val="24"/>
          <w:szCs w:val="24"/>
        </w:rPr>
        <w:t xml:space="preserve">/м3. Тариф на электроэнергию 1-го полугодия 2018 г. принят равным тарифу 2-го полугодия 2017 г. с индексацией во втором полугодии на 106,2%. Затраты составили 1138,89 тыс. руб. </w:t>
      </w:r>
      <w:r w:rsidRPr="00410461">
        <w:rPr>
          <w:rFonts w:ascii="Times New Roman" w:hAnsi="Times New Roman" w:cs="Times New Roman"/>
          <w:bCs/>
          <w:sz w:val="24"/>
          <w:szCs w:val="24"/>
        </w:rPr>
        <w:tab/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В НВВ приняты затраты в размере 77,75 тыс. рублей.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2018 год и принята в размере 9,75 тыс. рублей.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 xml:space="preserve">Расходы по уплате налога по УСНО составили 68,00 тыс. рублей. </w:t>
      </w:r>
    </w:p>
    <w:p w:rsidR="00DB779E" w:rsidRPr="00410461" w:rsidRDefault="00DB779E" w:rsidP="00DB7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104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461">
        <w:rPr>
          <w:rFonts w:ascii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10461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461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2018 год составила 2227,40 тыс. руб.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- 43,46 руб./м3 - с 01.01.2018 по 30.06.2018 г.</w:t>
      </w:r>
    </w:p>
    <w:p w:rsidR="00DB779E" w:rsidRPr="00410461" w:rsidRDefault="00DB779E" w:rsidP="00DB779E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- 45,09 руб./м3 - с 01.07.2018 г. по 31.12.2018 г. (НДС не облагается).</w:t>
      </w:r>
    </w:p>
    <w:p w:rsidR="00DB779E" w:rsidRPr="00410461" w:rsidRDefault="00DB779E" w:rsidP="00DB779E">
      <w:pPr>
        <w:pStyle w:val="aa"/>
        <w:ind w:firstLine="0"/>
        <w:contextualSpacing/>
        <w:rPr>
          <w:sz w:val="24"/>
          <w:szCs w:val="24"/>
        </w:rPr>
      </w:pPr>
      <w:r w:rsidRPr="00410461">
        <w:rPr>
          <w:sz w:val="24"/>
          <w:szCs w:val="24"/>
        </w:rPr>
        <w:tab/>
        <w:t xml:space="preserve">Все члены Правления, принимавшие участие в рассмотрении вопросов № </w:t>
      </w:r>
      <w:r>
        <w:rPr>
          <w:sz w:val="24"/>
          <w:szCs w:val="24"/>
        </w:rPr>
        <w:t>8, 9</w:t>
      </w:r>
      <w:r w:rsidRPr="00410461">
        <w:rPr>
          <w:sz w:val="24"/>
          <w:szCs w:val="24"/>
        </w:rPr>
        <w:t xml:space="preserve"> Повестки, предложение уполномоченного по делу А.А. Лебедевой поддержали единогласно.</w:t>
      </w:r>
    </w:p>
    <w:p w:rsidR="00DB779E" w:rsidRPr="00410461" w:rsidRDefault="00DB779E" w:rsidP="00DB779E">
      <w:pPr>
        <w:pStyle w:val="aa"/>
        <w:ind w:firstLine="0"/>
        <w:rPr>
          <w:sz w:val="24"/>
          <w:szCs w:val="24"/>
        </w:rPr>
      </w:pPr>
      <w:r w:rsidRPr="00410461">
        <w:rPr>
          <w:sz w:val="24"/>
          <w:szCs w:val="24"/>
        </w:rPr>
        <w:tab/>
        <w:t>Солдатова И.Ю. – Принять предложение уполномоченного по делу.</w:t>
      </w:r>
    </w:p>
    <w:p w:rsidR="00DB779E" w:rsidRPr="00410461" w:rsidRDefault="00DB779E" w:rsidP="00DB779E">
      <w:pPr>
        <w:pStyle w:val="aa"/>
        <w:ind w:firstLine="709"/>
        <w:rPr>
          <w:sz w:val="24"/>
          <w:szCs w:val="24"/>
          <w:highlight w:val="yellow"/>
        </w:rPr>
      </w:pPr>
    </w:p>
    <w:p w:rsidR="00DB779E" w:rsidRPr="00410461" w:rsidRDefault="00DB779E" w:rsidP="00D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461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B779E" w:rsidRPr="00410461" w:rsidRDefault="00DB779E" w:rsidP="00DB779E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10461">
        <w:rPr>
          <w:rFonts w:ascii="Times New Roman" w:hAnsi="Times New Roman"/>
          <w:bCs/>
          <w:sz w:val="24"/>
          <w:szCs w:val="24"/>
        </w:rPr>
        <w:t>1. Утвердить производственную программ</w:t>
      </w:r>
      <w:proofErr w:type="gramStart"/>
      <w:r w:rsidRPr="00410461">
        <w:rPr>
          <w:rFonts w:ascii="Times New Roman" w:hAnsi="Times New Roman"/>
          <w:bCs/>
          <w:sz w:val="24"/>
          <w:szCs w:val="24"/>
        </w:rPr>
        <w:t xml:space="preserve">у </w:t>
      </w:r>
      <w:r w:rsidRPr="00410461">
        <w:rPr>
          <w:rFonts w:ascii="Times New Roman" w:hAnsi="Times New Roman"/>
          <w:sz w:val="24"/>
          <w:szCs w:val="24"/>
        </w:rPr>
        <w:t>ООО</w:t>
      </w:r>
      <w:proofErr w:type="gramEnd"/>
      <w:r w:rsidRPr="00410461">
        <w:rPr>
          <w:rFonts w:ascii="Times New Roman" w:hAnsi="Times New Roman"/>
          <w:sz w:val="24"/>
          <w:szCs w:val="24"/>
        </w:rPr>
        <w:t xml:space="preserve"> «Коммунальщик» Межевского муниципального района производственную программу в сфере водоснабжения на 2016-2018 годы.</w:t>
      </w:r>
    </w:p>
    <w:p w:rsidR="00DB779E" w:rsidRPr="00410461" w:rsidRDefault="00DB779E" w:rsidP="00DB779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/>
          <w:sz w:val="24"/>
          <w:szCs w:val="24"/>
        </w:rPr>
        <w:t>2. Установить тарифы на питьевую воду для ООО «Коммунальщик» Межевского муниципального района на 2016-2018 годы в размерах:</w:t>
      </w:r>
    </w:p>
    <w:tbl>
      <w:tblPr>
        <w:tblW w:w="503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1712"/>
        <w:gridCol w:w="1225"/>
        <w:gridCol w:w="1378"/>
        <w:gridCol w:w="1225"/>
        <w:gridCol w:w="1227"/>
        <w:gridCol w:w="1225"/>
        <w:gridCol w:w="1236"/>
      </w:tblGrid>
      <w:tr w:rsidR="00DB779E" w:rsidRPr="00410461" w:rsidTr="00DB779E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lastRenderedPageBreak/>
              <w:t xml:space="preserve">№ </w:t>
            </w:r>
            <w:proofErr w:type="gramStart"/>
            <w:r w:rsidRPr="00410461">
              <w:t>п</w:t>
            </w:r>
            <w:proofErr w:type="gramEnd"/>
            <w:r w:rsidRPr="00410461">
              <w:t>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Категория потребителей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2016 год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2017 год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2018 год</w:t>
            </w:r>
          </w:p>
        </w:tc>
      </w:tr>
      <w:tr w:rsidR="00DB779E" w:rsidRPr="00410461" w:rsidTr="00DB779E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с 01.01.2016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30.06.2016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ind w:left="79" w:hanging="79"/>
              <w:jc w:val="center"/>
            </w:pPr>
            <w:r w:rsidRPr="00410461">
              <w:t>с 01.07.2016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31.12.2016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с 01.01.2017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30.06.2017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с 01.07.2017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31.12.2017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с 01.01.2018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30.06.2018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с 01.07.2018</w:t>
            </w: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по 31.12.2018</w:t>
            </w:r>
          </w:p>
        </w:tc>
      </w:tr>
      <w:tr w:rsidR="00DB779E" w:rsidRPr="00410461" w:rsidTr="00DB77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</w:pPr>
            <w:r w:rsidRPr="00410461">
              <w:t>1.</w:t>
            </w:r>
          </w:p>
        </w:tc>
        <w:tc>
          <w:tcPr>
            <w:tcW w:w="4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</w:pPr>
            <w:r>
              <w:t>В</w:t>
            </w:r>
            <w:r w:rsidRPr="00410461">
              <w:t xml:space="preserve">ода </w:t>
            </w:r>
            <w:r>
              <w:t>п</w:t>
            </w:r>
            <w:r w:rsidRPr="00410461">
              <w:t>итьевая (одноставочный тариф, руб./куб</w:t>
            </w:r>
            <w:proofErr w:type="gramStart"/>
            <w:r w:rsidRPr="00410461">
              <w:t>.м</w:t>
            </w:r>
            <w:proofErr w:type="gramEnd"/>
            <w:r w:rsidRPr="00410461">
              <w:t>)</w:t>
            </w:r>
          </w:p>
        </w:tc>
      </w:tr>
      <w:tr w:rsidR="00DB779E" w:rsidRPr="00410461" w:rsidTr="00DB779E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</w:pPr>
            <w:r w:rsidRPr="00410461">
              <w:t>1.1.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</w:pPr>
            <w:r w:rsidRPr="00410461">
              <w:t>Население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39,89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41,23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41,23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43,46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43,46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45,09</w:t>
            </w:r>
          </w:p>
        </w:tc>
      </w:tr>
      <w:tr w:rsidR="00DB779E" w:rsidRPr="00410461" w:rsidTr="00DB779E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</w:pPr>
            <w:r w:rsidRPr="00410461">
              <w:t>1.2.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</w:pPr>
            <w:r w:rsidRPr="00410461">
              <w:t xml:space="preserve">Бюджетные и прочие потребители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39,89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41,23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41,23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43,46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43,46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</w:p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45,09</w:t>
            </w:r>
          </w:p>
        </w:tc>
      </w:tr>
    </w:tbl>
    <w:p w:rsidR="00DB779E" w:rsidRPr="00410461" w:rsidRDefault="00DB779E" w:rsidP="00DB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Тарифы на питьевую воду для ООО «Коммунальщик» Межевского муниципального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B779E" w:rsidRPr="00410461" w:rsidRDefault="00DB779E" w:rsidP="00DB779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461">
        <w:rPr>
          <w:rFonts w:ascii="Times New Roman" w:hAnsi="Times New Roman" w:cs="Times New Roman"/>
          <w:sz w:val="24"/>
          <w:szCs w:val="24"/>
        </w:rPr>
        <w:t>3. Установить долгосрочные параметры регулирования тарифов на питьевую воду для ООО «Коммунальщик» Межевского муниципального района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1"/>
        <w:gridCol w:w="971"/>
        <w:gridCol w:w="1650"/>
        <w:gridCol w:w="1727"/>
        <w:gridCol w:w="1588"/>
        <w:gridCol w:w="1009"/>
        <w:gridCol w:w="1652"/>
      </w:tblGrid>
      <w:tr w:rsidR="00DB779E" w:rsidRPr="00410461" w:rsidTr="00DB779E">
        <w:trPr>
          <w:trHeight w:val="76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Вид тарифа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DB779E" w:rsidRPr="00410461" w:rsidTr="00DB779E">
        <w:trPr>
          <w:trHeight w:val="611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033DF7" w:rsidRDefault="00DB779E" w:rsidP="00DB779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033DF7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DB779E" w:rsidRPr="00410461" w:rsidTr="00DB779E"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тыс.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кВт*ч/куб</w:t>
            </w:r>
            <w:proofErr w:type="gramStart"/>
            <w:r w:rsidRPr="00410461">
              <w:rPr>
                <w:rFonts w:eastAsia="Times New Roman"/>
              </w:rPr>
              <w:t>.м</w:t>
            </w:r>
            <w:proofErr w:type="gramEnd"/>
          </w:p>
        </w:tc>
      </w:tr>
      <w:tr w:rsidR="00DB779E" w:rsidRPr="00410461" w:rsidTr="00DB779E"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 xml:space="preserve">Вода питьевая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2016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961,66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11,43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2,87</w:t>
            </w:r>
          </w:p>
        </w:tc>
      </w:tr>
      <w:tr w:rsidR="00DB779E" w:rsidRPr="00410461" w:rsidTr="00DB779E"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 xml:space="preserve">2017 год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961,66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11,43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2,87</w:t>
            </w:r>
          </w:p>
        </w:tc>
      </w:tr>
      <w:tr w:rsidR="00DB779E" w:rsidRPr="00410461" w:rsidTr="00DB779E"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9E" w:rsidRPr="00410461" w:rsidRDefault="00DB779E" w:rsidP="00DB779E">
            <w:pPr>
              <w:pStyle w:val="ConsPlusNormal"/>
              <w:jc w:val="center"/>
              <w:rPr>
                <w:rFonts w:eastAsia="Times New Roman"/>
              </w:rPr>
            </w:pPr>
            <w:r w:rsidRPr="00410461">
              <w:rPr>
                <w:rFonts w:eastAsia="Times New Roman"/>
              </w:rPr>
              <w:t>2018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961,66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11,43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410461" w:rsidRDefault="00DB779E" w:rsidP="00DB779E">
            <w:pPr>
              <w:pStyle w:val="ConsPlusNormal"/>
              <w:jc w:val="center"/>
            </w:pPr>
            <w:r w:rsidRPr="00410461">
              <w:t>2,87</w:t>
            </w:r>
          </w:p>
        </w:tc>
      </w:tr>
    </w:tbl>
    <w:p w:rsidR="00DB779E" w:rsidRPr="00410461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/>
          <w:sz w:val="24"/>
          <w:szCs w:val="24"/>
        </w:rPr>
        <w:t>4. Постановление об установлении тарифов на питьевую воду подлежит официальному опубликованию и вступает в силу с 1 января 2016 года.</w:t>
      </w:r>
    </w:p>
    <w:p w:rsidR="00DB779E" w:rsidRPr="00410461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B779E" w:rsidRPr="00410461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461"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 w:rsidRPr="00410461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410461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5A1CE5" w:rsidRDefault="005A1CE5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B779E" w:rsidRPr="00DB779E" w:rsidRDefault="00DB779E" w:rsidP="00DB779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10: </w:t>
      </w:r>
      <w:r w:rsidRPr="00DB779E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                               МП «Межатопсбыт» потребителям Межевского муниципального района  на 2016-2018 годы</w:t>
      </w:r>
      <w:r>
        <w:rPr>
          <w:rFonts w:ascii="Times New Roman" w:hAnsi="Times New Roman"/>
          <w:sz w:val="24"/>
          <w:szCs w:val="24"/>
        </w:rPr>
        <w:t>».</w:t>
      </w:r>
      <w:r w:rsidRPr="00DB779E">
        <w:rPr>
          <w:rFonts w:ascii="Times New Roman" w:hAnsi="Times New Roman"/>
          <w:sz w:val="24"/>
          <w:szCs w:val="24"/>
        </w:rPr>
        <w:t xml:space="preserve"> </w:t>
      </w:r>
    </w:p>
    <w:p w:rsidR="00DB779E" w:rsidRPr="006517CE" w:rsidRDefault="00DB779E" w:rsidP="00DB779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DB779E" w:rsidRPr="006517CE" w:rsidRDefault="00DB779E" w:rsidP="00DB779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«Межатопсбыт»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30.04</w:t>
      </w:r>
      <w:r w:rsidRPr="006517CE">
        <w:rPr>
          <w:rFonts w:ascii="Times New Roman" w:hAnsi="Times New Roman" w:cs="Times New Roman"/>
          <w:sz w:val="24"/>
          <w:szCs w:val="24"/>
        </w:rPr>
        <w:t>.2015 г.</w:t>
      </w:r>
      <w:r>
        <w:rPr>
          <w:rFonts w:ascii="Times New Roman" w:hAnsi="Times New Roman" w:cs="Times New Roman"/>
          <w:sz w:val="24"/>
          <w:szCs w:val="24"/>
        </w:rPr>
        <w:t xml:space="preserve"> № О-1193 и расчетные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7 484,09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руб./Гкал  </w:t>
      </w:r>
      <w:r>
        <w:rPr>
          <w:rFonts w:ascii="Times New Roman" w:hAnsi="Times New Roman" w:cs="Times New Roman"/>
          <w:sz w:val="24"/>
          <w:szCs w:val="24"/>
        </w:rPr>
        <w:t xml:space="preserve">(НДС не облагается) и НВВ 388,42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7.05.2015 г. № 171.</w:t>
      </w:r>
    </w:p>
    <w:p w:rsidR="00DB779E" w:rsidRPr="006517CE" w:rsidRDefault="00DB779E" w:rsidP="00DB779E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МП «Межатопсбыт»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52,84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1,24 Гкал;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51,60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175,96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16,45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3,71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холодную вод</w:t>
      </w:r>
      <w:r>
        <w:rPr>
          <w:rFonts w:ascii="Times New Roman" w:hAnsi="Times New Roman" w:cs="Times New Roman"/>
          <w:sz w:val="24"/>
          <w:szCs w:val="24"/>
        </w:rPr>
        <w:t>у на технологические цели – 0,08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107,43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32,40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3,0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12,86 тыс. руб.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23,55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топлива: дров на 47,38 м3;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увеличения на 0,61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Объем электроэнергии принят на уровне 2015 года, цена электроэнергии принята фактически сложившаяся за период июль-октябрь 2015 года;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холодную воду» - затраты скорректированы в сторону увеличения на 0,01тыс. руб. Объем воды принят на уровне 2015 года, цена воды с 01.01.2016 г. принята на уровне 01.07.2015 г., с июля проиндексирована на 104,0%;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в сторону снижения на 142,07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Общая численность работников предприятия составила 1,50 единицы;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42,91 тыс. руб. и составили 32,40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» - приняты  на уровне 2015 года в размере 3,0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«плата за выбросы  и сбросы загрязняющих веществ в окружающую среду» - данные расходы исключены из расчета экономически  обоснованных тарифов на тепловую энергию, в связи с тем, что организацией не были представлены обосновывающие материалы.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3,64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 на канцелярские товары, земельного налога  и налога УСН.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DB779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МП «Межатопсбыт»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Межевского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3 348,15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3 492,44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3 492,44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3 711,62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3 711,62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DB779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3 891,65 руб./Гкал (НДС не облагается);</w:t>
      </w:r>
    </w:p>
    <w:p w:rsidR="00DB779E" w:rsidRPr="006517CE" w:rsidRDefault="00DB779E" w:rsidP="00DB779E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 xml:space="preserve">10 </w:t>
      </w:r>
      <w:r w:rsidRPr="006517CE">
        <w:rPr>
          <w:sz w:val="24"/>
          <w:szCs w:val="24"/>
        </w:rPr>
        <w:t>Повестки, предложение уполномоченного по делу Д.А. Колышевой поддержали единогласно.</w:t>
      </w:r>
    </w:p>
    <w:p w:rsidR="00DB779E" w:rsidRPr="006517CE" w:rsidRDefault="00DB779E" w:rsidP="00DB779E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DB779E" w:rsidRPr="006517CE" w:rsidRDefault="00DB779E" w:rsidP="00D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9E" w:rsidRPr="006517CE" w:rsidRDefault="00DB779E" w:rsidP="00D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B779E" w:rsidRPr="006517CE" w:rsidRDefault="00DB779E" w:rsidP="00DB77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>арифы на тепловую энергию для МП «Межатопбсыт» потребителям Межевского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550"/>
        <w:gridCol w:w="2436"/>
        <w:gridCol w:w="2181"/>
      </w:tblGrid>
      <w:tr w:rsidR="00DB779E" w:rsidRPr="006517CE" w:rsidTr="00DB779E">
        <w:trPr>
          <w:trHeight w:val="369"/>
        </w:trPr>
        <w:tc>
          <w:tcPr>
            <w:tcW w:w="3244" w:type="dxa"/>
            <w:vMerge w:val="restart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0" w:type="dxa"/>
            <w:vMerge w:val="restart"/>
          </w:tcPr>
          <w:p w:rsidR="00DB779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779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436" w:type="dxa"/>
            <w:tcBorders>
              <w:bottom w:val="nil"/>
            </w:tcBorders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779E" w:rsidRPr="006517CE" w:rsidTr="00DB779E">
        <w:trPr>
          <w:trHeight w:val="457"/>
        </w:trPr>
        <w:tc>
          <w:tcPr>
            <w:tcW w:w="3244" w:type="dxa"/>
            <w:vMerge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181" w:type="dxa"/>
            <w:tcBorders>
              <w:top w:val="nil"/>
            </w:tcBorders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DB779E" w:rsidRPr="006517CE" w:rsidTr="00DB779E">
        <w:trPr>
          <w:trHeight w:val="297"/>
        </w:trPr>
        <w:tc>
          <w:tcPr>
            <w:tcW w:w="3244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0" w:type="dxa"/>
            <w:vAlign w:val="bottom"/>
          </w:tcPr>
          <w:p w:rsidR="00DB779E" w:rsidRPr="006517CE" w:rsidRDefault="00DB779E" w:rsidP="00DB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9E" w:rsidRPr="006517CE" w:rsidTr="00DB779E">
        <w:trPr>
          <w:trHeight w:val="348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3348,15</w:t>
            </w:r>
          </w:p>
        </w:tc>
      </w:tr>
      <w:tr w:rsidR="00DB779E" w:rsidRPr="006517CE" w:rsidTr="00DB779E">
        <w:trPr>
          <w:trHeight w:val="433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3492,44</w:t>
            </w:r>
          </w:p>
        </w:tc>
      </w:tr>
      <w:tr w:rsidR="00DB779E" w:rsidRPr="006517CE" w:rsidTr="00DB779E">
        <w:trPr>
          <w:trHeight w:val="397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3492,44</w:t>
            </w:r>
          </w:p>
        </w:tc>
      </w:tr>
      <w:tr w:rsidR="00DB779E" w:rsidRPr="006517CE" w:rsidTr="00DB779E">
        <w:trPr>
          <w:trHeight w:val="362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3711,62</w:t>
            </w:r>
          </w:p>
        </w:tc>
      </w:tr>
      <w:tr w:rsidR="00DB779E" w:rsidRPr="006517CE" w:rsidTr="00DB779E">
        <w:trPr>
          <w:trHeight w:val="326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3711,62</w:t>
            </w:r>
          </w:p>
        </w:tc>
      </w:tr>
      <w:tr w:rsidR="00DB779E" w:rsidRPr="006517CE" w:rsidTr="00DB779E">
        <w:trPr>
          <w:trHeight w:val="278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3891,65</w:t>
            </w:r>
          </w:p>
        </w:tc>
      </w:tr>
    </w:tbl>
    <w:p w:rsidR="00DB779E" w:rsidRPr="00DB779E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МП «Межатопбсыт» потребителям Межевского муниципального района, налогом</w:t>
      </w:r>
      <w:r w:rsidRPr="00DB779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DB779E" w:rsidRP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2.</w:t>
      </w:r>
      <w:r w:rsidRPr="00DB779E">
        <w:rPr>
          <w:rFonts w:ascii="Times New Roman" w:hAnsi="Times New Roman"/>
          <w:sz w:val="24"/>
          <w:szCs w:val="24"/>
        </w:rPr>
        <w:t xml:space="preserve"> Установить долгосрочные параметры регулирования </w:t>
      </w:r>
      <w:r w:rsidRPr="00DB779E">
        <w:rPr>
          <w:rFonts w:ascii="Times New Roman" w:hAnsi="Times New Roman" w:cs="Times New Roman"/>
          <w:sz w:val="24"/>
          <w:szCs w:val="24"/>
        </w:rPr>
        <w:t>МП «Межатопсбыт»</w:t>
      </w:r>
      <w:r w:rsidRPr="00DB779E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B779E" w:rsidRP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779E">
        <w:rPr>
          <w:rFonts w:ascii="Times New Roman" w:hAnsi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</w:t>
      </w:r>
      <w:r w:rsidRPr="00DB779E">
        <w:rPr>
          <w:rFonts w:ascii="Times New Roman" w:hAnsi="Times New Roman" w:cs="Times New Roman"/>
          <w:sz w:val="24"/>
          <w:szCs w:val="24"/>
        </w:rPr>
        <w:t>МП «Межатопсбыт»</w:t>
      </w:r>
      <w:r w:rsidRPr="00DB779E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DB779E" w:rsidTr="00DB779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B779E" w:rsidTr="00DB77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B779E" w:rsidRPr="006517C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17CE"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B779E" w:rsidRPr="006517C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B779E" w:rsidRPr="006517C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5A1CE5" w:rsidRDefault="005A1CE5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B779E" w:rsidRPr="00DB779E" w:rsidRDefault="00DB779E" w:rsidP="00DB779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11: </w:t>
      </w:r>
      <w:r w:rsidRPr="00DB779E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                              ООО «Теплосеть Макарьев» потребителям Макарьевского муниципального района на                           2016-2018 годы</w:t>
      </w:r>
      <w:r>
        <w:rPr>
          <w:rFonts w:ascii="Times New Roman" w:hAnsi="Times New Roman"/>
          <w:sz w:val="24"/>
          <w:szCs w:val="24"/>
        </w:rPr>
        <w:t>».</w:t>
      </w:r>
    </w:p>
    <w:p w:rsidR="00DB779E" w:rsidRPr="006517CE" w:rsidRDefault="00DB779E" w:rsidP="00DB779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DB779E" w:rsidRPr="006517CE" w:rsidRDefault="00DB779E" w:rsidP="00DB779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«Теплосеть Макарьев»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30.04</w:t>
      </w:r>
      <w:r w:rsidRPr="006517CE">
        <w:rPr>
          <w:rFonts w:ascii="Times New Roman" w:hAnsi="Times New Roman" w:cs="Times New Roman"/>
          <w:sz w:val="24"/>
          <w:szCs w:val="24"/>
        </w:rPr>
        <w:t>.2015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 № О-1190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3464,11 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руб./Гкал  </w:t>
      </w:r>
      <w:r>
        <w:rPr>
          <w:rFonts w:ascii="Times New Roman" w:hAnsi="Times New Roman" w:cs="Times New Roman"/>
          <w:sz w:val="24"/>
          <w:szCs w:val="24"/>
        </w:rPr>
        <w:t xml:space="preserve">(НДС не облагается) и НВВ 32 846,20 </w:t>
      </w:r>
      <w:r w:rsidRPr="006517CE">
        <w:rPr>
          <w:rFonts w:ascii="Times New Roman" w:hAnsi="Times New Roman" w:cs="Times New Roman"/>
          <w:sz w:val="24"/>
          <w:szCs w:val="24"/>
        </w:rPr>
        <w:t>тыс. руб.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7.05.2015 г. № 72.</w:t>
      </w:r>
    </w:p>
    <w:p w:rsidR="00DB779E" w:rsidRPr="00AF4D53" w:rsidRDefault="00DB779E" w:rsidP="00DB779E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53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D53">
        <w:rPr>
          <w:rFonts w:ascii="Times New Roman" w:hAnsi="Times New Roman" w:cs="Times New Roman"/>
          <w:sz w:val="24"/>
          <w:szCs w:val="24"/>
        </w:rPr>
        <w:t>Основные плановые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ООО «Теплосеть Макарьев»</w:t>
      </w:r>
      <w:r w:rsidRPr="00AF4D53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AF4D5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F4D53">
        <w:rPr>
          <w:rFonts w:ascii="Times New Roman" w:hAnsi="Times New Roman" w:cs="Times New Roman"/>
          <w:sz w:val="24"/>
          <w:szCs w:val="24"/>
        </w:rPr>
        <w:t>) составили: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12 742,71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757,34 Гкал;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 xml:space="preserve">вой энергии в теплосетях – 1 797,81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9 817,44 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27 495,34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48,09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9 418,78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4 400,95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холодную вод</w:t>
      </w:r>
      <w:r>
        <w:rPr>
          <w:rFonts w:ascii="Times New Roman" w:hAnsi="Times New Roman" w:cs="Times New Roman"/>
          <w:sz w:val="24"/>
          <w:szCs w:val="24"/>
        </w:rPr>
        <w:t>у на технологические цели – 173,90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– 40,60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8 208,12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2 478,85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средств, выполняемый подрядным способом – 603,94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782,96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-арендная плата – 502,16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721,37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прибыль –115,61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438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материалы» - затраты скорректированы на 1,29 тыс. руб. в сторону увеличения и составили 48,09 тыс. руб.;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траты скорректированы в сторону снижения на 2412,60 </w:t>
      </w:r>
      <w:r w:rsidRPr="006517CE">
        <w:rPr>
          <w:rFonts w:ascii="Times New Roman" w:hAnsi="Times New Roman" w:cs="Times New Roman"/>
          <w:sz w:val="24"/>
          <w:szCs w:val="24"/>
        </w:rPr>
        <w:t>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топлива: угля на 114,50 тонны, дров на 1 972,57 м3 и цены  угля на 97,64 руб./тонну, дров на 42,96 руб./1м3 и опилок на 84,02 руб./1м3.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снижения  на 188,65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 объема электроэнергии на 95,23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холодную воду» - затраты скорректированы на 2,01 тыс. руб. за счет корректировки  объема волы на 0,09 тыс. м3;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706,18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численности основного производственного персонала на 4 единицы, цехового персонала на 1,0 единицу, прочего персонала 1,5 единицы;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211,95 тыс. руб. и составили 2 478,85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«ремонт основных средств» -  затраты скорректированы в сторону снижения на 1 102, 18 тыс. руб., так как отсутствуют обосновывающие материалы;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выполнение работ и услуг производственного характера» - затраты исключены из расчета экономически обоснованных тарифов на тепловую энергию, так как предприятием не представлена расшифровка расходов, отраженная по данной статье;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>» - скорректированы в сторону увеличения на 538,86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-«арендная плата» - аренда производственного оборудования скорректирована в сторону снижения на 260,70 тыс. руб. и составила 502,16 тыс. руб.;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служебные командировки», «расходы на обучение персонала» - исключены из расчета экономически обоснованных тарифов, так как отсутствуют обосновывающие материалы»;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1 106, 17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 расходов по охране труда и технике безопасности расходов на канцелярские товары, расходов на ГСМ, почтовых расходов и прочих расходов;</w:t>
      </w:r>
    </w:p>
    <w:p w:rsidR="00DB779E" w:rsidRPr="006517C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«необходимая прибыль» - </w:t>
      </w:r>
      <w:r>
        <w:rPr>
          <w:rFonts w:ascii="Times New Roman" w:hAnsi="Times New Roman" w:cs="Times New Roman"/>
          <w:sz w:val="24"/>
          <w:szCs w:val="24"/>
        </w:rPr>
        <w:t>оставила 115,61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DB779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ООО «Теплосеть Макарьев»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Макарьевского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2 751,10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2 866,36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2 866,36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3 052,36 руб./Гкал (НДС не облагается);</w:t>
      </w:r>
    </w:p>
    <w:p w:rsidR="00DB779E" w:rsidRPr="006517C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3 052,36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DB779E" w:rsidRDefault="00DB779E" w:rsidP="00DB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3 209,30 руб./Гкал (НДС не облагается);</w:t>
      </w:r>
    </w:p>
    <w:p w:rsidR="00DB779E" w:rsidRPr="006517CE" w:rsidRDefault="00DB779E" w:rsidP="00DB779E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 xml:space="preserve">11 </w:t>
      </w:r>
      <w:r w:rsidRPr="006517CE">
        <w:rPr>
          <w:sz w:val="24"/>
          <w:szCs w:val="24"/>
        </w:rPr>
        <w:t>Повестки, предложение уполномоченного по делу Д.А. Колышевой поддержали единогласно.</w:t>
      </w:r>
    </w:p>
    <w:p w:rsidR="00DB779E" w:rsidRPr="006517CE" w:rsidRDefault="00DB779E" w:rsidP="00DB779E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DB779E" w:rsidRPr="006517CE" w:rsidRDefault="00DB779E" w:rsidP="00D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9E" w:rsidRPr="006517CE" w:rsidRDefault="00DB779E" w:rsidP="00DB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B779E" w:rsidRPr="006517CE" w:rsidRDefault="00DB779E" w:rsidP="00DB77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 xml:space="preserve">арифы на тепловую энергию для ООО «Теплосеть Макарьев» потребителям Макарьевского </w:t>
      </w:r>
      <w:r w:rsidRPr="006517CE">
        <w:rPr>
          <w:rFonts w:ascii="Times New Roman" w:hAnsi="Times New Roman" w:cs="Times New Roman"/>
          <w:sz w:val="24"/>
          <w:szCs w:val="24"/>
        </w:rPr>
        <w:t xml:space="preserve">муниципального района в горячей воде в размере: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550"/>
        <w:gridCol w:w="2436"/>
        <w:gridCol w:w="2181"/>
      </w:tblGrid>
      <w:tr w:rsidR="00DB779E" w:rsidRPr="006517CE" w:rsidTr="00DB779E">
        <w:trPr>
          <w:trHeight w:val="369"/>
        </w:trPr>
        <w:tc>
          <w:tcPr>
            <w:tcW w:w="3244" w:type="dxa"/>
            <w:vMerge w:val="restart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0" w:type="dxa"/>
            <w:vMerge w:val="restart"/>
          </w:tcPr>
          <w:p w:rsidR="00DB779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779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436" w:type="dxa"/>
            <w:tcBorders>
              <w:bottom w:val="nil"/>
            </w:tcBorders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779E" w:rsidRPr="006517CE" w:rsidTr="00DB779E">
        <w:trPr>
          <w:trHeight w:val="457"/>
        </w:trPr>
        <w:tc>
          <w:tcPr>
            <w:tcW w:w="3244" w:type="dxa"/>
            <w:vMerge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181" w:type="dxa"/>
            <w:tcBorders>
              <w:top w:val="nil"/>
            </w:tcBorders>
          </w:tcPr>
          <w:p w:rsidR="00DB779E" w:rsidRPr="006517CE" w:rsidRDefault="00DB779E" w:rsidP="00DB779E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DB779E" w:rsidRPr="006517CE" w:rsidTr="00DB779E">
        <w:trPr>
          <w:trHeight w:val="297"/>
        </w:trPr>
        <w:tc>
          <w:tcPr>
            <w:tcW w:w="3244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0" w:type="dxa"/>
            <w:vAlign w:val="bottom"/>
          </w:tcPr>
          <w:p w:rsidR="00DB779E" w:rsidRPr="006517CE" w:rsidRDefault="00DB779E" w:rsidP="00DB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B779E" w:rsidRPr="006517CE" w:rsidRDefault="00DB779E" w:rsidP="00DB779E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9E" w:rsidRPr="006517CE" w:rsidTr="00DB779E">
        <w:trPr>
          <w:trHeight w:val="348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2751,10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2751,10</w:t>
            </w:r>
          </w:p>
        </w:tc>
      </w:tr>
      <w:tr w:rsidR="00DB779E" w:rsidRPr="006517CE" w:rsidTr="00DB779E">
        <w:trPr>
          <w:trHeight w:val="433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2866,36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2866,36</w:t>
            </w:r>
          </w:p>
        </w:tc>
      </w:tr>
      <w:tr w:rsidR="00DB779E" w:rsidRPr="006517CE" w:rsidTr="00DB779E">
        <w:trPr>
          <w:trHeight w:val="397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2866,36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2866,36</w:t>
            </w:r>
          </w:p>
        </w:tc>
      </w:tr>
      <w:tr w:rsidR="00DB779E" w:rsidRPr="006517CE" w:rsidTr="00DB779E">
        <w:trPr>
          <w:trHeight w:val="362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3052,36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3052,36</w:t>
            </w:r>
          </w:p>
        </w:tc>
      </w:tr>
      <w:tr w:rsidR="00DB779E" w:rsidRPr="006517CE" w:rsidTr="00DB779E">
        <w:trPr>
          <w:trHeight w:val="326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3052,36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3052,36</w:t>
            </w:r>
          </w:p>
        </w:tc>
      </w:tr>
      <w:tr w:rsidR="00DB779E" w:rsidRPr="006517CE" w:rsidTr="00DB779E">
        <w:trPr>
          <w:trHeight w:val="278"/>
        </w:trPr>
        <w:tc>
          <w:tcPr>
            <w:tcW w:w="3244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50" w:type="dxa"/>
            <w:vAlign w:val="center"/>
          </w:tcPr>
          <w:p w:rsidR="00DB779E" w:rsidRPr="006517CE" w:rsidRDefault="00DB779E" w:rsidP="00DB779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36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3209,30</w:t>
            </w:r>
          </w:p>
        </w:tc>
        <w:tc>
          <w:tcPr>
            <w:tcW w:w="2181" w:type="dxa"/>
          </w:tcPr>
          <w:p w:rsidR="00DB779E" w:rsidRPr="006517C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3209,30</w:t>
            </w:r>
          </w:p>
        </w:tc>
      </w:tr>
    </w:tbl>
    <w:p w:rsidR="00DB779E" w:rsidRPr="00945DDA" w:rsidRDefault="00DB779E" w:rsidP="00DB7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ООО «Теплосеть Макарьев»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Макарьевского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добавленную </w:t>
      </w:r>
      <w:r w:rsidRPr="00945DDA">
        <w:rPr>
          <w:rFonts w:ascii="Times New Roman" w:hAnsi="Times New Roman" w:cs="Times New Roman"/>
          <w:sz w:val="24"/>
          <w:szCs w:val="24"/>
        </w:rPr>
        <w:t>стоимость не облагается в соответствии с главой 26.2 части второй Налогового кодекса Российской Федерации.</w:t>
      </w:r>
    </w:p>
    <w:p w:rsidR="00DB779E" w:rsidRPr="00945DDA" w:rsidRDefault="00DB779E" w:rsidP="00DB77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5DDA">
        <w:rPr>
          <w:rFonts w:ascii="Times New Roman" w:hAnsi="Times New Roman" w:cs="Times New Roman"/>
          <w:sz w:val="24"/>
          <w:szCs w:val="24"/>
        </w:rPr>
        <w:t xml:space="preserve">2. </w:t>
      </w:r>
      <w:r w:rsidRPr="00945DDA">
        <w:rPr>
          <w:rFonts w:ascii="Times New Roman" w:hAnsi="Times New Roman"/>
          <w:sz w:val="24"/>
          <w:szCs w:val="24"/>
        </w:rPr>
        <w:t xml:space="preserve">Установить долгосрочные параметры регулирования </w:t>
      </w:r>
      <w:r w:rsidRPr="00945DDA">
        <w:rPr>
          <w:rFonts w:ascii="Times New Roman" w:hAnsi="Times New Roman" w:cs="Times New Roman"/>
          <w:sz w:val="24"/>
          <w:szCs w:val="24"/>
        </w:rPr>
        <w:t>ООО «Теплосеть Макарьев»</w:t>
      </w:r>
      <w:r w:rsidRPr="00945DDA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B779E" w:rsidRDefault="00DB779E" w:rsidP="00DB7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DB779E" w:rsidRDefault="00DB779E" w:rsidP="00DB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10765,32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779E" w:rsidTr="00DB779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B779E" w:rsidRPr="00945DDA" w:rsidRDefault="00DB779E" w:rsidP="00DB77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5DDA">
        <w:rPr>
          <w:rFonts w:ascii="Times New Roman" w:hAnsi="Times New Roman"/>
          <w:sz w:val="24"/>
          <w:szCs w:val="24"/>
        </w:rPr>
        <w:lastRenderedPageBreak/>
        <w:t xml:space="preserve">3. Установить плановые значения показателей надежности и энергетической эффективности для </w:t>
      </w:r>
      <w:r w:rsidRPr="00945DDA">
        <w:rPr>
          <w:rFonts w:ascii="Times New Roman" w:hAnsi="Times New Roman" w:cs="Times New Roman"/>
          <w:sz w:val="24"/>
          <w:szCs w:val="24"/>
        </w:rPr>
        <w:t>ООО «Теплосеть Макарьев»</w:t>
      </w:r>
      <w:r w:rsidRPr="00945DDA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DB779E" w:rsidTr="00DB779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B779E" w:rsidTr="00DB77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</w:tr>
      <w:tr w:rsidR="00DB779E" w:rsidTr="00DB779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9E" w:rsidRDefault="00DB779E" w:rsidP="00D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</w:tr>
    </w:tbl>
    <w:p w:rsidR="00DB779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45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B779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B779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DB779E" w:rsidRDefault="00DB779E" w:rsidP="00DB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DB779E" w:rsidRDefault="00DB779E" w:rsidP="00DB77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BE7" w:rsidRPr="00B3584D" w:rsidRDefault="00945DDA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DDA">
        <w:rPr>
          <w:rFonts w:ascii="Times New Roman" w:hAnsi="Times New Roman"/>
          <w:b/>
          <w:sz w:val="24"/>
          <w:szCs w:val="24"/>
        </w:rPr>
        <w:t>Вопрос 12: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7BE7" w:rsidRPr="00B3584D">
        <w:rPr>
          <w:rFonts w:ascii="Times New Roman" w:hAnsi="Times New Roman"/>
          <w:sz w:val="24"/>
          <w:szCs w:val="24"/>
        </w:rPr>
        <w:t>«</w:t>
      </w:r>
      <w:r w:rsidR="004D7BE7" w:rsidRPr="00B3584D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                         </w:t>
      </w:r>
      <w:r w:rsidR="004D7BE7">
        <w:rPr>
          <w:rFonts w:ascii="Times New Roman" w:hAnsi="Times New Roman"/>
          <w:color w:val="000000"/>
          <w:sz w:val="24"/>
          <w:szCs w:val="24"/>
        </w:rPr>
        <w:t>ФГУП «Российская телевизионная и радиовещательная сеть»</w:t>
      </w:r>
      <w:r w:rsidR="004D7BE7" w:rsidRPr="00B3584D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 w:rsidR="004D7BE7">
        <w:rPr>
          <w:rFonts w:ascii="Times New Roman" w:hAnsi="Times New Roman"/>
          <w:color w:val="000000"/>
          <w:sz w:val="24"/>
          <w:szCs w:val="24"/>
        </w:rPr>
        <w:t>городского округа город Галич</w:t>
      </w:r>
      <w:r w:rsidR="004D7BE7" w:rsidRPr="00B3584D">
        <w:rPr>
          <w:rFonts w:ascii="Times New Roman" w:hAnsi="Times New Roman"/>
          <w:color w:val="000000"/>
          <w:sz w:val="24"/>
          <w:szCs w:val="24"/>
        </w:rPr>
        <w:t xml:space="preserve"> Костромской области на 2016-2018 годы</w:t>
      </w:r>
      <w:r w:rsidR="004D7BE7" w:rsidRPr="00B3584D">
        <w:rPr>
          <w:rFonts w:ascii="Times New Roman" w:hAnsi="Times New Roman"/>
          <w:sz w:val="24"/>
          <w:szCs w:val="24"/>
        </w:rPr>
        <w:t>».</w:t>
      </w:r>
    </w:p>
    <w:p w:rsidR="004D7BE7" w:rsidRPr="00B3584D" w:rsidRDefault="004D7BE7" w:rsidP="004D7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7BE7" w:rsidRPr="00B3584D" w:rsidRDefault="004D7BE7" w:rsidP="004D7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584D">
        <w:rPr>
          <w:rFonts w:ascii="Times New Roman" w:hAnsi="Times New Roman"/>
          <w:b/>
          <w:sz w:val="24"/>
          <w:szCs w:val="24"/>
        </w:rPr>
        <w:t>СЛУШАЛИ:</w:t>
      </w:r>
    </w:p>
    <w:p w:rsidR="004D7BE7" w:rsidRPr="00B3584D" w:rsidRDefault="004D7BE7" w:rsidP="004D7BE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ФГУП «Российская телевизионная и радиовещательная сеть» (далее ФГУП «РТРС»)</w:t>
      </w:r>
      <w:r w:rsidRPr="00B3584D">
        <w:rPr>
          <w:rFonts w:ascii="Times New Roman" w:hAnsi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/>
          <w:sz w:val="24"/>
          <w:szCs w:val="24"/>
        </w:rPr>
        <w:t>30</w:t>
      </w:r>
      <w:r w:rsidRPr="00B3584D">
        <w:rPr>
          <w:rFonts w:ascii="Times New Roman" w:hAnsi="Times New Roman"/>
          <w:sz w:val="24"/>
          <w:szCs w:val="24"/>
        </w:rPr>
        <w:t>.04.2015г.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84D">
        <w:rPr>
          <w:rFonts w:ascii="Times New Roman" w:hAnsi="Times New Roman"/>
          <w:sz w:val="24"/>
          <w:szCs w:val="24"/>
        </w:rPr>
        <w:t xml:space="preserve">№ О- </w:t>
      </w:r>
      <w:r>
        <w:rPr>
          <w:rFonts w:ascii="Times New Roman" w:hAnsi="Times New Roman"/>
          <w:sz w:val="24"/>
          <w:szCs w:val="24"/>
        </w:rPr>
        <w:t>1239</w:t>
      </w:r>
      <w:r w:rsidRPr="00B3584D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2016 год в размере </w:t>
      </w:r>
      <w:r>
        <w:rPr>
          <w:rFonts w:ascii="Times New Roman" w:hAnsi="Times New Roman"/>
          <w:sz w:val="24"/>
          <w:szCs w:val="24"/>
        </w:rPr>
        <w:t>3490,68</w:t>
      </w:r>
      <w:r w:rsidRPr="00B3584D">
        <w:rPr>
          <w:rFonts w:ascii="Times New Roman" w:hAnsi="Times New Roman"/>
          <w:sz w:val="24"/>
          <w:szCs w:val="24"/>
        </w:rPr>
        <w:t xml:space="preserve"> руб./Гкал </w:t>
      </w:r>
      <w:proofErr w:type="gramStart"/>
      <w:r w:rsidRPr="00B3584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без НДС</w:t>
      </w:r>
      <w:r w:rsidRPr="00B3584D">
        <w:rPr>
          <w:rFonts w:ascii="Times New Roman" w:hAnsi="Times New Roman"/>
          <w:sz w:val="24"/>
          <w:szCs w:val="24"/>
        </w:rPr>
        <w:t xml:space="preserve">) при НВВ </w:t>
      </w:r>
      <w:r>
        <w:rPr>
          <w:rFonts w:ascii="Times New Roman" w:hAnsi="Times New Roman"/>
          <w:sz w:val="24"/>
          <w:szCs w:val="24"/>
        </w:rPr>
        <w:t>1482,91</w:t>
      </w:r>
      <w:r w:rsidRPr="00B3584D">
        <w:rPr>
          <w:rFonts w:ascii="Times New Roman" w:hAnsi="Times New Roman"/>
          <w:sz w:val="24"/>
          <w:szCs w:val="24"/>
        </w:rPr>
        <w:t xml:space="preserve">тыс. руб. 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B3584D">
        <w:rPr>
          <w:rFonts w:ascii="Times New Roman" w:hAnsi="Times New Roman"/>
          <w:sz w:val="24"/>
          <w:szCs w:val="24"/>
        </w:rPr>
        <w:t>КО</w:t>
      </w:r>
      <w:proofErr w:type="gramEnd"/>
      <w:r w:rsidRPr="00B3584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</w:t>
      </w:r>
      <w:r>
        <w:rPr>
          <w:rFonts w:ascii="Times New Roman" w:hAnsi="Times New Roman"/>
          <w:sz w:val="24"/>
          <w:szCs w:val="24"/>
        </w:rPr>
        <w:t>07</w:t>
      </w:r>
      <w:r w:rsidRPr="00B3584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3584D">
        <w:rPr>
          <w:rFonts w:ascii="Times New Roman" w:hAnsi="Times New Roman"/>
          <w:sz w:val="24"/>
          <w:szCs w:val="24"/>
        </w:rPr>
        <w:t xml:space="preserve">.2015 г. №  </w:t>
      </w:r>
      <w:r>
        <w:rPr>
          <w:rFonts w:ascii="Times New Roman" w:hAnsi="Times New Roman"/>
          <w:sz w:val="24"/>
          <w:szCs w:val="24"/>
        </w:rPr>
        <w:t>220</w:t>
      </w:r>
      <w:r w:rsidRPr="00B3584D">
        <w:rPr>
          <w:rFonts w:ascii="Times New Roman" w:hAnsi="Times New Roman"/>
          <w:sz w:val="24"/>
          <w:szCs w:val="24"/>
        </w:rPr>
        <w:t xml:space="preserve">. 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84D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B3584D">
        <w:rPr>
          <w:rFonts w:ascii="Times New Roman" w:hAnsi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 2016-2018 гг.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ФГУП РТРС</w:t>
      </w:r>
      <w:r w:rsidRPr="00B3584D">
        <w:rPr>
          <w:rFonts w:ascii="Times New Roman" w:hAnsi="Times New Roman"/>
          <w:sz w:val="24"/>
          <w:szCs w:val="24"/>
        </w:rPr>
        <w:t xml:space="preserve"> на 2016 год (по расчету департамента ГРЦТ </w:t>
      </w:r>
      <w:proofErr w:type="gramStart"/>
      <w:r w:rsidRPr="00B3584D">
        <w:rPr>
          <w:rFonts w:ascii="Times New Roman" w:hAnsi="Times New Roman"/>
          <w:sz w:val="24"/>
          <w:szCs w:val="24"/>
        </w:rPr>
        <w:t>КО</w:t>
      </w:r>
      <w:proofErr w:type="gramEnd"/>
      <w:r w:rsidRPr="00B3584D">
        <w:rPr>
          <w:rFonts w:ascii="Times New Roman" w:hAnsi="Times New Roman"/>
          <w:sz w:val="24"/>
          <w:szCs w:val="24"/>
        </w:rPr>
        <w:t>) составили: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456,85</w:t>
      </w:r>
      <w:r w:rsidRPr="00B3584D">
        <w:rPr>
          <w:rFonts w:ascii="Times New Roman" w:hAnsi="Times New Roman"/>
          <w:sz w:val="24"/>
          <w:szCs w:val="24"/>
        </w:rPr>
        <w:t xml:space="preserve"> Гкал;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объём тепловой энергии на собственные нужды котельной – </w:t>
      </w:r>
      <w:r>
        <w:rPr>
          <w:rFonts w:ascii="Times New Roman" w:hAnsi="Times New Roman"/>
          <w:sz w:val="24"/>
          <w:szCs w:val="24"/>
        </w:rPr>
        <w:t>10,79</w:t>
      </w:r>
      <w:r w:rsidRPr="00B3584D">
        <w:rPr>
          <w:rFonts w:ascii="Times New Roman" w:hAnsi="Times New Roman"/>
          <w:sz w:val="24"/>
          <w:szCs w:val="24"/>
        </w:rPr>
        <w:t xml:space="preserve"> Гкал;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lastRenderedPageBreak/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>21,24</w:t>
      </w:r>
      <w:r w:rsidRPr="00B3584D">
        <w:rPr>
          <w:rFonts w:ascii="Times New Roman" w:hAnsi="Times New Roman"/>
          <w:sz w:val="24"/>
          <w:szCs w:val="24"/>
        </w:rPr>
        <w:t xml:space="preserve"> Гкал;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полезный отпуск тепловой энергии – </w:t>
      </w:r>
      <w:r>
        <w:rPr>
          <w:rFonts w:ascii="Times New Roman" w:hAnsi="Times New Roman"/>
          <w:sz w:val="24"/>
          <w:szCs w:val="24"/>
        </w:rPr>
        <w:t>424,82</w:t>
      </w:r>
      <w:r w:rsidRPr="00B3584D">
        <w:rPr>
          <w:rFonts w:ascii="Times New Roman" w:hAnsi="Times New Roman"/>
          <w:sz w:val="24"/>
          <w:szCs w:val="24"/>
        </w:rPr>
        <w:t xml:space="preserve"> Гкал;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/>
          <w:sz w:val="24"/>
          <w:szCs w:val="24"/>
        </w:rPr>
        <w:t>169,82</w:t>
      </w:r>
      <w:r w:rsidRPr="00B3584D">
        <w:rPr>
          <w:rFonts w:ascii="Times New Roman" w:hAnsi="Times New Roman"/>
          <w:sz w:val="24"/>
          <w:szCs w:val="24"/>
        </w:rPr>
        <w:t xml:space="preserve"> Гкал.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>Объем необходимой валовой выручки –</w:t>
      </w:r>
      <w:r>
        <w:rPr>
          <w:rFonts w:ascii="Times New Roman" w:hAnsi="Times New Roman"/>
          <w:sz w:val="24"/>
          <w:szCs w:val="24"/>
        </w:rPr>
        <w:t>1332,93</w:t>
      </w:r>
      <w:r w:rsidRPr="00B3584D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материалы на производственные нужды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542,98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>130,20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вода на технологические цели – </w:t>
      </w:r>
      <w:r>
        <w:rPr>
          <w:rFonts w:ascii="Times New Roman" w:hAnsi="Times New Roman"/>
          <w:sz w:val="24"/>
          <w:szCs w:val="24"/>
        </w:rPr>
        <w:t>1,94</w:t>
      </w:r>
      <w:r w:rsidRPr="00B3584D">
        <w:rPr>
          <w:rFonts w:ascii="Times New Roman" w:hAnsi="Times New Roman"/>
          <w:sz w:val="24"/>
          <w:szCs w:val="24"/>
        </w:rPr>
        <w:t>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водоотведение сточных вод – </w:t>
      </w:r>
      <w:r>
        <w:rPr>
          <w:rFonts w:ascii="Times New Roman" w:hAnsi="Times New Roman"/>
          <w:sz w:val="24"/>
          <w:szCs w:val="24"/>
        </w:rPr>
        <w:t>0,22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затраты на оплату труда с учетом страховых взносов – </w:t>
      </w:r>
      <w:r>
        <w:rPr>
          <w:rFonts w:ascii="Times New Roman" w:hAnsi="Times New Roman"/>
          <w:sz w:val="24"/>
          <w:szCs w:val="24"/>
        </w:rPr>
        <w:t>567,25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ремонт, выполненный подрядным способом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выполнение услуг производственного характера, выполняемых сторонними организациями-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оплату иных работ и услуг сторонними организациями-  </w:t>
      </w:r>
      <w:r>
        <w:rPr>
          <w:rFonts w:ascii="Times New Roman" w:hAnsi="Times New Roman"/>
          <w:sz w:val="24"/>
          <w:szCs w:val="24"/>
        </w:rPr>
        <w:t>36,76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плата за выбросы и сбросы загрязняющих веществ в окружающую среду – </w:t>
      </w:r>
      <w:r>
        <w:rPr>
          <w:rFonts w:ascii="Times New Roman" w:hAnsi="Times New Roman"/>
          <w:sz w:val="24"/>
          <w:szCs w:val="24"/>
        </w:rPr>
        <w:t>2,80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арендная плата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служебные командировки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обучение персонала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 на страхование производственных объектов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другие расходы – </w:t>
      </w:r>
      <w:r>
        <w:rPr>
          <w:rFonts w:ascii="Times New Roman" w:hAnsi="Times New Roman"/>
          <w:sz w:val="24"/>
          <w:szCs w:val="24"/>
        </w:rPr>
        <w:t>40,74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внереализационные расходы – </w:t>
      </w:r>
      <w:r>
        <w:rPr>
          <w:rFonts w:ascii="Times New Roman" w:hAnsi="Times New Roman"/>
          <w:sz w:val="24"/>
          <w:szCs w:val="24"/>
        </w:rPr>
        <w:t>0,00</w:t>
      </w:r>
      <w:r w:rsidRPr="00B3584D">
        <w:rPr>
          <w:rFonts w:ascii="Times New Roman" w:hAnsi="Times New Roman"/>
          <w:sz w:val="24"/>
          <w:szCs w:val="24"/>
        </w:rPr>
        <w:t xml:space="preserve"> тыс. руб.;</w:t>
      </w:r>
    </w:p>
    <w:p w:rsidR="004D7BE7" w:rsidRPr="00B3584D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- расходы, не учитываемые в целях налогообложения – </w:t>
      </w:r>
      <w:r>
        <w:rPr>
          <w:rFonts w:ascii="Times New Roman" w:hAnsi="Times New Roman"/>
          <w:sz w:val="24"/>
          <w:szCs w:val="24"/>
        </w:rPr>
        <w:t>7,56</w:t>
      </w:r>
      <w:r w:rsidRPr="00B3584D">
        <w:rPr>
          <w:rFonts w:ascii="Times New Roman" w:hAnsi="Times New Roman"/>
          <w:sz w:val="24"/>
          <w:szCs w:val="24"/>
        </w:rPr>
        <w:t xml:space="preserve"> тыс. руб.</w:t>
      </w:r>
    </w:p>
    <w:p w:rsidR="004D7BE7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Нормативы удельных расходов топлива и технологических потерь в тепловых сетях в департаменте ТЭК и ЖКХ  не утверждены и приняты на уровне 2015 года.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 xml:space="preserve">Полезный отпуск принят по предложению организации и в соответствии с заключенными договорами с потребителями. 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Расходы на материалы не предусмотрены.</w:t>
      </w:r>
    </w:p>
    <w:p w:rsidR="004D7BE7" w:rsidRPr="00E87FAC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>Затраты на топливо установлены Департаментом на основании удельных расходов условного топлива, цена на уголь с января 2016 года принята в соответствии со счетами-фактурами, с июля 2016 года цена проиндексирована на 2,0 % в соответствии с Прогнозом.</w:t>
      </w:r>
    </w:p>
    <w:p w:rsidR="004D7BE7" w:rsidRPr="00E87FAC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 xml:space="preserve">Расходы снижены на 69,02 тыс. руб. в соответствии с корректировкой цен. </w:t>
      </w:r>
    </w:p>
    <w:p w:rsidR="004D7BE7" w:rsidRPr="00E87FAC" w:rsidRDefault="004D7BE7" w:rsidP="004D7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>Расходы на электрическую энергию снижены  на 2,71 тыс. руб</w:t>
      </w:r>
      <w:proofErr w:type="gramStart"/>
      <w:r w:rsidRPr="00E87FAC">
        <w:rPr>
          <w:rFonts w:ascii="Times New Roman" w:hAnsi="Times New Roman"/>
          <w:sz w:val="24"/>
          <w:szCs w:val="24"/>
        </w:rPr>
        <w:t>.в</w:t>
      </w:r>
      <w:proofErr w:type="gramEnd"/>
      <w:r w:rsidRPr="00E87FAC">
        <w:rPr>
          <w:rFonts w:ascii="Times New Roman" w:hAnsi="Times New Roman"/>
          <w:sz w:val="24"/>
          <w:szCs w:val="24"/>
        </w:rPr>
        <w:t xml:space="preserve"> результате корректировки цен. </w:t>
      </w:r>
    </w:p>
    <w:p w:rsidR="004D7BE7" w:rsidRPr="00E87FAC" w:rsidRDefault="004D7BE7" w:rsidP="004D7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 социально-экономического развития Российской Федерации на 2016 год и плановый период 2017-2018 год (далее прогноз).</w:t>
      </w:r>
    </w:p>
    <w:p w:rsidR="004D7BE7" w:rsidRPr="00E87FAC" w:rsidRDefault="004D7BE7" w:rsidP="004D7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 xml:space="preserve">Увеличен расход электрической энергии на основании мониторинга фактических расходов за предыдущие периоды. 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Расходы на амортизацию приняты на основании представленной ведомости по начислению амортизации.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proofErr w:type="gramStart"/>
      <w:r w:rsidRPr="00E87FAC">
        <w:rPr>
          <w:sz w:val="24"/>
          <w:szCs w:val="24"/>
        </w:rPr>
        <w:t>Затраты на оплату труда сформированы на основании штатного расписания и учетной политики предприятия, подразумевающей распределение косвенных (затраты на оплату труда цехового и управленческого персонала) пропорционально заработной плате.</w:t>
      </w:r>
      <w:proofErr w:type="gramEnd"/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Доля расходов на тепловую энергию – 0,27 %.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С января 2016 года фонд оплаты труда принят на уровне декабря 2015 года, с июля 2016 года фонд проиндексирован на 5 %.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 xml:space="preserve">В предложении ФГУП «РТРС» расходы на оплату АУП учтены в прочих расходах, в </w:t>
      </w:r>
      <w:proofErr w:type="gramStart"/>
      <w:r w:rsidRPr="00E87FAC">
        <w:rPr>
          <w:sz w:val="24"/>
          <w:szCs w:val="24"/>
        </w:rPr>
        <w:lastRenderedPageBreak/>
        <w:t>связи</w:t>
      </w:r>
      <w:proofErr w:type="gramEnd"/>
      <w:r w:rsidRPr="00E87FAC">
        <w:rPr>
          <w:sz w:val="24"/>
          <w:szCs w:val="24"/>
        </w:rPr>
        <w:t xml:space="preserve"> с чем расходы по данной статье увеличены на 45,47 тыс. руб..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В статью «Расходы на оплату иных работ и услуг» вошли расходы на услуги связи, коммунальные, юридические. Расходы распределены в соответствии с учетной политикой предприятия пропорционально заработной плате основных производственных рабочих.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Расходы на плату за выбросы и сбросы загрязняющих веществ подтверждены договорами и бухгалтерской отчетностью и приняты по предложению предприятия.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В статье «Другие расходы, связанные с производством и реализацией продукции» учтены расходы на охрану труда, канцелярские товары, горюче-смазочные материалы, прочие.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 xml:space="preserve">Расходы на оплату труда АУП с отчислениями перенесены из данной статьи в статью «Оплата труда», расходы на оплату услуг связи, вневедомственной охраны, коммунальные, юридические услуги, информационно-консультационные также перенесены в статью «Иные услуги». 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 xml:space="preserve">Затраты распределены пропорционально заработной плате рабочих. </w:t>
      </w:r>
    </w:p>
    <w:p w:rsidR="004D7BE7" w:rsidRPr="00E87FAC" w:rsidRDefault="004D7BE7" w:rsidP="004D7BE7">
      <w:pPr>
        <w:pStyle w:val="aa"/>
        <w:ind w:firstLine="709"/>
        <w:rPr>
          <w:sz w:val="24"/>
          <w:szCs w:val="24"/>
        </w:rPr>
      </w:pPr>
      <w:r w:rsidRPr="00E87FAC">
        <w:rPr>
          <w:sz w:val="24"/>
          <w:szCs w:val="24"/>
        </w:rPr>
        <w:t>В расчет тарифов приняты расходы, не учитываемые в целях налогообложения на социальное развитие предприятия.</w:t>
      </w:r>
    </w:p>
    <w:p w:rsidR="004D7BE7" w:rsidRPr="004D1F5E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ФГУР «РТРС» </w:t>
      </w:r>
      <w:r w:rsidRPr="004D1F5E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городского округа город Галич</w:t>
      </w:r>
      <w:r w:rsidRPr="004D1F5E">
        <w:rPr>
          <w:rFonts w:ascii="Times New Roman" w:hAnsi="Times New Roman"/>
          <w:sz w:val="24"/>
          <w:szCs w:val="24"/>
        </w:rPr>
        <w:t xml:space="preserve"> Костромской области на 2016-2018 годы через тепловую сеть - теплоноситель горячая вода: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-  с 01.01.2016 г.-30.06.2016 г. – 3</w:t>
      </w:r>
      <w:r>
        <w:rPr>
          <w:rFonts w:ascii="Times New Roman" w:hAnsi="Times New Roman"/>
          <w:sz w:val="24"/>
          <w:szCs w:val="24"/>
        </w:rPr>
        <w:t>094,00</w:t>
      </w:r>
      <w:r w:rsidRPr="004D1F5E">
        <w:rPr>
          <w:rFonts w:ascii="Times New Roman" w:hAnsi="Times New Roman"/>
          <w:sz w:val="24"/>
          <w:szCs w:val="24"/>
        </w:rPr>
        <w:t xml:space="preserve">  руб./Гкал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4D1F5E">
        <w:rPr>
          <w:rFonts w:ascii="Times New Roman" w:hAnsi="Times New Roman"/>
          <w:sz w:val="24"/>
          <w:szCs w:val="24"/>
        </w:rPr>
        <w:t>НДС);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- с 01.07.2016 г.-31.12.2016 г. – </w:t>
      </w:r>
      <w:r>
        <w:rPr>
          <w:rFonts w:ascii="Times New Roman" w:hAnsi="Times New Roman"/>
          <w:sz w:val="24"/>
          <w:szCs w:val="24"/>
        </w:rPr>
        <w:t>3159,00</w:t>
      </w:r>
      <w:r w:rsidRPr="004D1F5E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без</w:t>
      </w:r>
      <w:r w:rsidRPr="004D1F5E">
        <w:rPr>
          <w:rFonts w:ascii="Times New Roman" w:hAnsi="Times New Roman"/>
          <w:sz w:val="24"/>
          <w:szCs w:val="24"/>
        </w:rPr>
        <w:t xml:space="preserve"> НДС), рост к декабрю 2015 г. –  </w:t>
      </w:r>
      <w:r>
        <w:rPr>
          <w:rFonts w:ascii="Times New Roman" w:hAnsi="Times New Roman"/>
          <w:sz w:val="24"/>
          <w:szCs w:val="24"/>
        </w:rPr>
        <w:t>2,1</w:t>
      </w:r>
      <w:r w:rsidRPr="004D1F5E">
        <w:rPr>
          <w:rFonts w:ascii="Times New Roman" w:hAnsi="Times New Roman"/>
          <w:sz w:val="24"/>
          <w:szCs w:val="24"/>
        </w:rPr>
        <w:t xml:space="preserve">  %);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- с 01.01.2017 г.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F5E">
        <w:rPr>
          <w:rFonts w:ascii="Times New Roman" w:hAnsi="Times New Roman"/>
          <w:sz w:val="24"/>
          <w:szCs w:val="24"/>
        </w:rPr>
        <w:t xml:space="preserve">30.06.2017 г. – </w:t>
      </w:r>
      <w:r>
        <w:rPr>
          <w:rFonts w:ascii="Times New Roman" w:hAnsi="Times New Roman"/>
          <w:sz w:val="24"/>
          <w:szCs w:val="24"/>
        </w:rPr>
        <w:t>3159,00</w:t>
      </w:r>
      <w:r w:rsidRPr="004D1F5E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4D1F5E">
        <w:rPr>
          <w:rFonts w:ascii="Times New Roman" w:hAnsi="Times New Roman"/>
          <w:sz w:val="24"/>
          <w:szCs w:val="24"/>
        </w:rPr>
        <w:t>НДС);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- с 01.07.2017 г. – 31.12.2017 г. – </w:t>
      </w:r>
      <w:r>
        <w:rPr>
          <w:rFonts w:ascii="Times New Roman" w:hAnsi="Times New Roman"/>
          <w:sz w:val="24"/>
          <w:szCs w:val="24"/>
        </w:rPr>
        <w:t>3312,0</w:t>
      </w:r>
      <w:r w:rsidRPr="004D1F5E">
        <w:rPr>
          <w:rFonts w:ascii="Times New Roman" w:hAnsi="Times New Roman"/>
          <w:sz w:val="24"/>
          <w:szCs w:val="24"/>
        </w:rPr>
        <w:t>0 руб./Гкал (без НДС), рост к декабрю 2016 года –</w:t>
      </w:r>
      <w:r>
        <w:rPr>
          <w:rFonts w:ascii="Times New Roman" w:hAnsi="Times New Roman"/>
          <w:sz w:val="24"/>
          <w:szCs w:val="24"/>
        </w:rPr>
        <w:t>4,8</w:t>
      </w:r>
      <w:r w:rsidRPr="004D1F5E">
        <w:rPr>
          <w:rFonts w:ascii="Times New Roman" w:hAnsi="Times New Roman"/>
          <w:sz w:val="24"/>
          <w:szCs w:val="24"/>
        </w:rPr>
        <w:t xml:space="preserve"> %);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- с 01.01.2018 г. – 30.06.2018 г. – </w:t>
      </w:r>
      <w:r>
        <w:rPr>
          <w:rFonts w:ascii="Times New Roman" w:hAnsi="Times New Roman"/>
          <w:sz w:val="24"/>
          <w:szCs w:val="24"/>
        </w:rPr>
        <w:t>3312,00</w:t>
      </w:r>
      <w:r w:rsidRPr="004D1F5E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4D1F5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>)</w:t>
      </w:r>
      <w:r w:rsidRPr="004D1F5E">
        <w:rPr>
          <w:rFonts w:ascii="Times New Roman" w:hAnsi="Times New Roman"/>
          <w:sz w:val="24"/>
          <w:szCs w:val="24"/>
        </w:rPr>
        <w:t>;</w:t>
      </w:r>
    </w:p>
    <w:p w:rsidR="004D7BE7" w:rsidRPr="004D1F5E" w:rsidRDefault="004D7BE7" w:rsidP="004D7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- с 01.07.2018 г. – 31.12.2018 г. – </w:t>
      </w:r>
      <w:r>
        <w:rPr>
          <w:rFonts w:ascii="Times New Roman" w:hAnsi="Times New Roman"/>
          <w:sz w:val="24"/>
          <w:szCs w:val="24"/>
        </w:rPr>
        <w:t>3455,00</w:t>
      </w:r>
      <w:r w:rsidRPr="004D1F5E">
        <w:rPr>
          <w:rFonts w:ascii="Times New Roman" w:hAnsi="Times New Roman"/>
          <w:sz w:val="24"/>
          <w:szCs w:val="24"/>
        </w:rPr>
        <w:t xml:space="preserve"> руб. / Гкал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4D1F5E">
        <w:rPr>
          <w:rFonts w:ascii="Times New Roman" w:hAnsi="Times New Roman"/>
          <w:sz w:val="24"/>
          <w:szCs w:val="24"/>
        </w:rPr>
        <w:t xml:space="preserve">НДС), рост к декабрю 2017 года составит </w:t>
      </w:r>
      <w:r>
        <w:rPr>
          <w:rFonts w:ascii="Times New Roman" w:hAnsi="Times New Roman"/>
          <w:sz w:val="24"/>
          <w:szCs w:val="24"/>
        </w:rPr>
        <w:t>4,3</w:t>
      </w:r>
      <w:r w:rsidRPr="004D1F5E">
        <w:rPr>
          <w:rFonts w:ascii="Times New Roman" w:hAnsi="Times New Roman"/>
          <w:sz w:val="24"/>
          <w:szCs w:val="24"/>
        </w:rPr>
        <w:t xml:space="preserve"> %.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 xml:space="preserve">Норма прибыли на 2016 год составляет  </w:t>
      </w:r>
      <w:r>
        <w:rPr>
          <w:rFonts w:ascii="Times New Roman" w:hAnsi="Times New Roman"/>
          <w:sz w:val="24"/>
          <w:szCs w:val="24"/>
        </w:rPr>
        <w:t>0,56</w:t>
      </w:r>
      <w:r w:rsidRPr="004D1F5E">
        <w:rPr>
          <w:rFonts w:ascii="Times New Roman" w:hAnsi="Times New Roman"/>
          <w:sz w:val="24"/>
          <w:szCs w:val="24"/>
        </w:rPr>
        <w:t xml:space="preserve"> %, на 2017 год – </w:t>
      </w:r>
      <w:r>
        <w:rPr>
          <w:rFonts w:ascii="Times New Roman" w:hAnsi="Times New Roman"/>
          <w:sz w:val="24"/>
          <w:szCs w:val="24"/>
        </w:rPr>
        <w:t>0,54</w:t>
      </w:r>
      <w:r w:rsidRPr="004D1F5E">
        <w:rPr>
          <w:rFonts w:ascii="Times New Roman" w:hAnsi="Times New Roman"/>
          <w:sz w:val="24"/>
          <w:szCs w:val="24"/>
        </w:rPr>
        <w:t xml:space="preserve"> %, на 2018 год – 0,</w:t>
      </w:r>
      <w:r>
        <w:rPr>
          <w:rFonts w:ascii="Times New Roman" w:hAnsi="Times New Roman"/>
          <w:sz w:val="24"/>
          <w:szCs w:val="24"/>
        </w:rPr>
        <w:t xml:space="preserve">52 </w:t>
      </w:r>
      <w:r w:rsidRPr="004D1F5E">
        <w:rPr>
          <w:rFonts w:ascii="Times New Roman" w:hAnsi="Times New Roman"/>
          <w:sz w:val="24"/>
          <w:szCs w:val="24"/>
        </w:rPr>
        <w:t>%.</w:t>
      </w:r>
    </w:p>
    <w:p w:rsidR="004D7BE7" w:rsidRPr="004D1F5E" w:rsidRDefault="004D7BE7" w:rsidP="004D7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5E"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4D7BE7" w:rsidRPr="004D1F5E" w:rsidRDefault="004D7BE7" w:rsidP="004D7BE7">
      <w:pPr>
        <w:pStyle w:val="aa"/>
        <w:ind w:firstLine="709"/>
        <w:rPr>
          <w:sz w:val="24"/>
          <w:szCs w:val="24"/>
        </w:rPr>
      </w:pPr>
      <w:r w:rsidRPr="004D1F5E">
        <w:rPr>
          <w:sz w:val="24"/>
          <w:szCs w:val="24"/>
        </w:rPr>
        <w:t>Все члены Правления, принимавшие участие в рассмотрении вопроса №28</w:t>
      </w:r>
      <w:r w:rsidR="00D93841">
        <w:rPr>
          <w:sz w:val="24"/>
          <w:szCs w:val="24"/>
        </w:rPr>
        <w:t xml:space="preserve"> </w:t>
      </w:r>
      <w:r w:rsidRPr="004D1F5E">
        <w:rPr>
          <w:sz w:val="24"/>
          <w:szCs w:val="24"/>
        </w:rPr>
        <w:t>Повестки, предложение уполномоченного по делу О.Б. Тимофеевой поддержали единогласно.</w:t>
      </w:r>
    </w:p>
    <w:p w:rsidR="004D7BE7" w:rsidRPr="00B3584D" w:rsidRDefault="004D7BE7" w:rsidP="004D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84D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4D7BE7" w:rsidRPr="00B3584D" w:rsidRDefault="004D7BE7" w:rsidP="004D7B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                                            </w:t>
      </w:r>
      <w:r>
        <w:rPr>
          <w:rFonts w:ascii="Times New Roman" w:hAnsi="Times New Roman"/>
          <w:sz w:val="24"/>
          <w:szCs w:val="24"/>
        </w:rPr>
        <w:t>ФГУП «Российская телевизионная и радиовещательная сеть»</w:t>
      </w:r>
      <w:r w:rsidRPr="00B3584D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>городского округа город Галич</w:t>
      </w:r>
      <w:r w:rsidRPr="00B3584D">
        <w:rPr>
          <w:rFonts w:ascii="Times New Roman" w:hAnsi="Times New Roman"/>
          <w:sz w:val="24"/>
          <w:szCs w:val="24"/>
        </w:rPr>
        <w:t xml:space="preserve"> Костромской области на 2016-2018 годы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4D7BE7" w:rsidRPr="00B3584D" w:rsidTr="004D7BE7">
        <w:tc>
          <w:tcPr>
            <w:tcW w:w="4536" w:type="dxa"/>
            <w:vAlign w:val="center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 xml:space="preserve">Бюджетные и </w:t>
            </w:r>
            <w:r w:rsidRPr="0087029F">
              <w:rPr>
                <w:rFonts w:ascii="Times New Roman" w:hAnsi="Times New Roman"/>
                <w:sz w:val="20"/>
                <w:szCs w:val="20"/>
              </w:rPr>
              <w:lastRenderedPageBreak/>
              <w:t>прочие потребители (без НДС)</w:t>
            </w:r>
          </w:p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lastRenderedPageBreak/>
              <w:t>с 01.01.2016 г.-30.06.2016 г.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3650,92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3094,00</w:t>
            </w: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3727,62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3159,00</w:t>
            </w: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3727,62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3159,00</w:t>
            </w: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3908,16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3312,00</w:t>
            </w: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3908,16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3312,00</w:t>
            </w:r>
          </w:p>
        </w:tc>
      </w:tr>
      <w:tr w:rsidR="004D7BE7" w:rsidRPr="00B3584D" w:rsidTr="004D7BE7">
        <w:tc>
          <w:tcPr>
            <w:tcW w:w="4536" w:type="dxa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4076,90</w:t>
            </w:r>
          </w:p>
        </w:tc>
        <w:tc>
          <w:tcPr>
            <w:tcW w:w="1559" w:type="dxa"/>
            <w:vAlign w:val="bottom"/>
          </w:tcPr>
          <w:p w:rsidR="004D7BE7" w:rsidRPr="0087029F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9F">
              <w:rPr>
                <w:rFonts w:ascii="Times New Roman" w:hAnsi="Times New Roman"/>
                <w:sz w:val="20"/>
                <w:szCs w:val="20"/>
              </w:rPr>
              <w:t>3455,00</w:t>
            </w:r>
          </w:p>
        </w:tc>
      </w:tr>
    </w:tbl>
    <w:p w:rsidR="004D7BE7" w:rsidRPr="004D7BE7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BE7">
        <w:rPr>
          <w:rFonts w:ascii="Times New Roman" w:hAnsi="Times New Roman"/>
          <w:sz w:val="24"/>
          <w:szCs w:val="24"/>
        </w:rPr>
        <w:t>2. Установить долгосрочные параметры регулирования ФГУП «Российская телевизионная и радиовещательная сеть»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4D7BE7" w:rsidRPr="00340BD9" w:rsidTr="004D7BE7">
        <w:tc>
          <w:tcPr>
            <w:tcW w:w="1218" w:type="dxa"/>
          </w:tcPr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энергосбе-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режения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энергети-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эффектив-</w:t>
            </w:r>
          </w:p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Реализация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энергосбе-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режения и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повышения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энергети-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эффектив-</w:t>
            </w:r>
          </w:p>
          <w:p w:rsidR="004D7BE7" w:rsidRPr="00340BD9" w:rsidRDefault="004D7BE7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  <w:p w:rsidR="004D7BE7" w:rsidRPr="00340BD9" w:rsidRDefault="004D7BE7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BE7" w:rsidRPr="00340BD9" w:rsidTr="004D7BE7"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516,8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7BE7" w:rsidRPr="00340BD9" w:rsidTr="004D7BE7"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7BE7" w:rsidRPr="00340BD9" w:rsidTr="004D7BE7"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D7BE7" w:rsidRPr="004D7BE7" w:rsidRDefault="004D7BE7" w:rsidP="004D7B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BE7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ФГУП «Российская телевизионная и радиовещательная сеть» на 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4D7BE7" w:rsidRPr="00340BD9" w:rsidTr="004D7BE7">
        <w:tc>
          <w:tcPr>
            <w:tcW w:w="1419" w:type="dxa"/>
            <w:vMerge w:val="restart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D7BE7" w:rsidRPr="00340BD9" w:rsidTr="004D7BE7">
        <w:tc>
          <w:tcPr>
            <w:tcW w:w="1419" w:type="dxa"/>
            <w:vMerge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4D7BE7" w:rsidRPr="00340BD9" w:rsidTr="004D7BE7">
        <w:tc>
          <w:tcPr>
            <w:tcW w:w="14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4D7BE7" w:rsidRPr="00340BD9" w:rsidTr="004D7BE7">
        <w:tc>
          <w:tcPr>
            <w:tcW w:w="14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4D7BE7" w:rsidRPr="00340BD9" w:rsidTr="004D7BE7">
        <w:tc>
          <w:tcPr>
            <w:tcW w:w="1419" w:type="dxa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694" w:type="dxa"/>
            <w:vAlign w:val="center"/>
          </w:tcPr>
          <w:p w:rsidR="004D7BE7" w:rsidRPr="00340BD9" w:rsidRDefault="004D7BE7" w:rsidP="004D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</w:tbl>
    <w:p w:rsidR="004D7BE7" w:rsidRPr="00B3584D" w:rsidRDefault="004D7BE7" w:rsidP="004D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584D">
        <w:rPr>
          <w:rFonts w:ascii="Times New Roman" w:hAnsi="Times New Roman"/>
          <w:sz w:val="24"/>
          <w:szCs w:val="24"/>
        </w:rPr>
        <w:t>. Постановление об установлении тарифа на тепловую энергию подлежит  официальному  опубликованию и  вступает в силу с 1 января 2016 года.</w:t>
      </w:r>
    </w:p>
    <w:p w:rsidR="004D7BE7" w:rsidRPr="00B3584D" w:rsidRDefault="004D7BE7" w:rsidP="004D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3584D">
        <w:rPr>
          <w:rFonts w:ascii="Times New Roman" w:hAnsi="Times New Roman"/>
          <w:sz w:val="24"/>
          <w:szCs w:val="24"/>
        </w:rPr>
        <w:t>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D7BE7" w:rsidRPr="00B3584D" w:rsidRDefault="004D7BE7" w:rsidP="004D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3584D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4D7BE7" w:rsidRPr="00B3584D" w:rsidRDefault="004D7BE7" w:rsidP="004D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3584D">
        <w:rPr>
          <w:rFonts w:ascii="Times New Roman" w:hAnsi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B3584D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B3584D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4D7BE7" w:rsidRPr="00B3584D" w:rsidRDefault="004D7BE7" w:rsidP="004D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84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5A1CE5" w:rsidRPr="00945DDA" w:rsidRDefault="005A1CE5" w:rsidP="00187FD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93841" w:rsidRPr="006517CE" w:rsidRDefault="00187FD8" w:rsidP="00D93841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13</w:t>
      </w:r>
      <w:r w:rsidRPr="006517CE">
        <w:rPr>
          <w:rFonts w:ascii="Times New Roman" w:hAnsi="Times New Roman"/>
          <w:b/>
          <w:sz w:val="24"/>
          <w:szCs w:val="24"/>
        </w:rPr>
        <w:t>: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="00D93841">
        <w:rPr>
          <w:rFonts w:ascii="Times New Roman" w:hAnsi="Times New Roman"/>
          <w:sz w:val="24"/>
          <w:szCs w:val="24"/>
        </w:rPr>
        <w:t>«</w:t>
      </w:r>
      <w:r w:rsidR="00D93841" w:rsidRPr="006517CE">
        <w:rPr>
          <w:rFonts w:ascii="Times New Roman" w:hAnsi="Times New Roman"/>
          <w:sz w:val="24"/>
          <w:szCs w:val="24"/>
        </w:rPr>
        <w:t xml:space="preserve">Об установлении </w:t>
      </w:r>
      <w:r w:rsidR="00D93841" w:rsidRPr="00952197">
        <w:rPr>
          <w:rFonts w:ascii="Times New Roman" w:hAnsi="Times New Roman"/>
          <w:sz w:val="23"/>
          <w:szCs w:val="23"/>
        </w:rPr>
        <w:t xml:space="preserve">тарифов на тепловую энергию, поставляемую </w:t>
      </w:r>
      <w:r w:rsidR="00D93841">
        <w:rPr>
          <w:rFonts w:ascii="Times New Roman" w:hAnsi="Times New Roman"/>
          <w:sz w:val="23"/>
          <w:szCs w:val="23"/>
        </w:rPr>
        <w:t xml:space="preserve">                           </w:t>
      </w:r>
      <w:r w:rsidR="00D93841" w:rsidRPr="00952197">
        <w:rPr>
          <w:rFonts w:ascii="Times New Roman" w:hAnsi="Times New Roman"/>
          <w:sz w:val="23"/>
          <w:szCs w:val="23"/>
        </w:rPr>
        <w:t>ООО</w:t>
      </w:r>
      <w:r w:rsidR="00D93841">
        <w:rPr>
          <w:rFonts w:ascii="Times New Roman" w:hAnsi="Times New Roman"/>
          <w:sz w:val="23"/>
          <w:szCs w:val="23"/>
        </w:rPr>
        <w:t xml:space="preserve"> «ТехноСервис»</w:t>
      </w:r>
      <w:r w:rsidR="00D93841"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 w:rsidR="00D93841">
        <w:rPr>
          <w:rFonts w:ascii="Times New Roman" w:hAnsi="Times New Roman"/>
          <w:sz w:val="23"/>
          <w:szCs w:val="23"/>
        </w:rPr>
        <w:t>городского поселения город Нея муниципального района город Нея и Нейский район</w:t>
      </w:r>
      <w:r w:rsidR="00D93841" w:rsidRPr="00952197">
        <w:rPr>
          <w:rFonts w:ascii="Times New Roman" w:hAnsi="Times New Roman"/>
          <w:sz w:val="23"/>
          <w:szCs w:val="23"/>
        </w:rPr>
        <w:t xml:space="preserve"> на 2016-2018 годы</w:t>
      </w:r>
      <w:r w:rsidR="00D93841">
        <w:rPr>
          <w:rFonts w:ascii="Times New Roman" w:hAnsi="Times New Roman"/>
          <w:sz w:val="23"/>
          <w:szCs w:val="23"/>
        </w:rPr>
        <w:t>»</w:t>
      </w:r>
      <w:r w:rsidR="00D93841">
        <w:rPr>
          <w:rFonts w:ascii="Times New Roman" w:hAnsi="Times New Roman"/>
          <w:sz w:val="24"/>
          <w:szCs w:val="24"/>
        </w:rPr>
        <w:t>.</w:t>
      </w:r>
    </w:p>
    <w:p w:rsidR="00D93841" w:rsidRDefault="00D93841" w:rsidP="00D9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841" w:rsidRPr="006517CE" w:rsidRDefault="00D93841" w:rsidP="00D9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D93841" w:rsidRPr="007F216D" w:rsidRDefault="00D93841" w:rsidP="00D9384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ООО «ТехноСервис» </w:t>
      </w:r>
      <w:r>
        <w:rPr>
          <w:rFonts w:ascii="Times New Roman" w:hAnsi="Times New Roman" w:cs="Times New Roman"/>
          <w:sz w:val="24"/>
          <w:szCs w:val="24"/>
        </w:rPr>
        <w:t>представило</w:t>
      </w:r>
      <w:r w:rsidRPr="007F216D"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216D">
        <w:rPr>
          <w:rFonts w:ascii="Times New Roman" w:hAnsi="Times New Roman" w:cs="Times New Roman"/>
          <w:sz w:val="24"/>
          <w:szCs w:val="24"/>
        </w:rPr>
        <w:t>.2015 г. № О-</w:t>
      </w:r>
      <w:r>
        <w:rPr>
          <w:rFonts w:ascii="Times New Roman" w:hAnsi="Times New Roman" w:cs="Times New Roman"/>
          <w:sz w:val="24"/>
          <w:szCs w:val="24"/>
        </w:rPr>
        <w:t>1042</w:t>
      </w:r>
      <w:r w:rsidRPr="007F216D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3039,50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руб./Гкал  (</w:t>
      </w:r>
      <w:r>
        <w:rPr>
          <w:rFonts w:ascii="Times New Roman" w:hAnsi="Times New Roman" w:cs="Times New Roman"/>
          <w:sz w:val="24"/>
          <w:szCs w:val="24"/>
        </w:rPr>
        <w:t>НДС не облагается</w:t>
      </w:r>
      <w:r w:rsidRPr="007F216D">
        <w:rPr>
          <w:rFonts w:ascii="Times New Roman" w:hAnsi="Times New Roman" w:cs="Times New Roman"/>
          <w:sz w:val="24"/>
          <w:szCs w:val="24"/>
        </w:rPr>
        <w:t xml:space="preserve">) и НВВ </w:t>
      </w:r>
      <w:r>
        <w:rPr>
          <w:rFonts w:ascii="Times New Roman" w:hAnsi="Times New Roman" w:cs="Times New Roman"/>
          <w:sz w:val="24"/>
          <w:szCs w:val="24"/>
        </w:rPr>
        <w:t>2249,26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на 2016-2018 годы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16D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F21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D93841" w:rsidRPr="007F216D" w:rsidRDefault="00D93841" w:rsidP="00D9384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16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3"/>
          <w:szCs w:val="23"/>
        </w:rPr>
        <w:t>ООО «ТехноСервис»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) составили: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711,01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56,65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636,68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1878,29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сырье и материалы – 5,14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830,54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41,87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>5,74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основных средств – 424,63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</w:t>
      </w:r>
      <w:r>
        <w:rPr>
          <w:rFonts w:ascii="Times New Roman" w:hAnsi="Times New Roman" w:cs="Times New Roman"/>
          <w:sz w:val="24"/>
          <w:szCs w:val="24"/>
        </w:rPr>
        <w:t>– 55,45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17,02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375,0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иных работ и услуг – 63,01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41,1 тыс. руб.;</w:t>
      </w:r>
    </w:p>
    <w:p w:rsidR="00D93841" w:rsidRPr="006517CE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18,79 тыс. руб.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 xml:space="preserve">Полезный отпуск </w:t>
      </w:r>
      <w:r>
        <w:rPr>
          <w:rFonts w:ascii="Times New Roman" w:hAnsi="Times New Roman" w:cs="Times New Roman"/>
          <w:sz w:val="24"/>
          <w:szCs w:val="24"/>
        </w:rPr>
        <w:t xml:space="preserve">увеличен на 103,33 Гкал. Объем полезного отпуска </w:t>
      </w:r>
      <w:r w:rsidRPr="00AE77A5">
        <w:rPr>
          <w:rFonts w:ascii="Times New Roman" w:hAnsi="Times New Roman" w:cs="Times New Roman"/>
          <w:sz w:val="24"/>
          <w:szCs w:val="24"/>
        </w:rPr>
        <w:t>рассчитан департаментом исходя из строительных объемов отапливаемых зданий в соответствии с  Методикой определения потребности в топливе, электрической энергии и воде при производстве и передаче тепловой энергии.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 xml:space="preserve">Расходы на сырье и материалы на ремонт </w:t>
      </w:r>
      <w:r>
        <w:rPr>
          <w:rFonts w:ascii="Times New Roman" w:hAnsi="Times New Roman" w:cs="Times New Roman"/>
          <w:sz w:val="24"/>
          <w:szCs w:val="24"/>
        </w:rPr>
        <w:t>увеличены на 5,14 тыс. руб. П</w:t>
      </w:r>
      <w:r w:rsidRPr="00AE77A5">
        <w:rPr>
          <w:rFonts w:ascii="Times New Roman" w:hAnsi="Times New Roman" w:cs="Times New Roman"/>
          <w:sz w:val="24"/>
          <w:szCs w:val="24"/>
        </w:rPr>
        <w:t xml:space="preserve">редприятием данные расходы учтены в статье «Другие расходы, связанные с производством </w:t>
      </w:r>
      <w:r>
        <w:rPr>
          <w:rFonts w:ascii="Times New Roman" w:hAnsi="Times New Roman" w:cs="Times New Roman"/>
          <w:sz w:val="24"/>
          <w:szCs w:val="24"/>
        </w:rPr>
        <w:t>и реализацией продукции»</w:t>
      </w:r>
      <w:r w:rsidRPr="00AE77A5">
        <w:rPr>
          <w:rFonts w:ascii="Times New Roman" w:hAnsi="Times New Roman" w:cs="Times New Roman"/>
          <w:sz w:val="24"/>
          <w:szCs w:val="24"/>
        </w:rPr>
        <w:t>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7A5">
        <w:rPr>
          <w:rFonts w:ascii="Times New Roman" w:hAnsi="Times New Roman" w:cs="Times New Roman"/>
          <w:sz w:val="24"/>
          <w:szCs w:val="24"/>
        </w:rPr>
        <w:t>Затраты на топливо снижены на 52,12 тыс. руб. Объем пеллет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178,58 кг/т.у.т., утвержденного постановлением департамента ТЭК и ЖКХ Костромской области от 17.09.2015 года №31.</w:t>
      </w:r>
      <w:proofErr w:type="gramEnd"/>
      <w:r w:rsidRPr="00AE77A5">
        <w:rPr>
          <w:rFonts w:ascii="Times New Roman" w:hAnsi="Times New Roman" w:cs="Times New Roman"/>
          <w:sz w:val="24"/>
          <w:szCs w:val="24"/>
        </w:rPr>
        <w:t xml:space="preserve"> Стоимость пеллет принята на основании представленного договора поставки.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lastRenderedPageBreak/>
        <w:t>Расходы на электроэнергию снижены на 23,36. Объем электроэнергии принят на основании фактических объемов потребления за 2014-2015 годы. Цена на электроэнергию принята на основании фактически сложившейся цены за август-октябрь 2015 года и с 01.07.2016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7A5">
        <w:rPr>
          <w:rFonts w:ascii="Times New Roman" w:hAnsi="Times New Roman" w:cs="Times New Roman"/>
          <w:sz w:val="24"/>
          <w:szCs w:val="24"/>
        </w:rPr>
        <w:t xml:space="preserve"> проиндексирована на 107,5%.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>Расходы на воду снижены на 10,94 тыс. руб. Стоимость воды с 01.01.2016 года принята по тарифу, установленному для ООО "Городская строительная компания". Объем воды рассчитан департаментом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7A5">
        <w:rPr>
          <w:rFonts w:ascii="Times New Roman" w:hAnsi="Times New Roman" w:cs="Times New Roman"/>
          <w:sz w:val="24"/>
          <w:szCs w:val="24"/>
        </w:rPr>
        <w:t xml:space="preserve"> исходя из технических характеристик тепловых сетей в соответствии с  Методикой определения потребности в топливе, электрической энергии и воде при производстве и передаче тепловой энергии.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 xml:space="preserve">Затраты на оплату труда снижены на 56,91 тыс. руб. в связи с сокращением численности цехового персонала на 0,5 единиц. 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30,7 % от фонда оплаты труда в соответствии с действующим законодательством и страхованием работников от несчастных случаев.  </w:t>
      </w:r>
    </w:p>
    <w:p w:rsidR="00D93841" w:rsidRPr="00AE77A5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7A5">
        <w:rPr>
          <w:rFonts w:ascii="Times New Roman" w:hAnsi="Times New Roman" w:cs="Times New Roman"/>
          <w:sz w:val="24"/>
          <w:szCs w:val="24"/>
        </w:rPr>
        <w:t>Расхо</w:t>
      </w:r>
      <w:r>
        <w:rPr>
          <w:rFonts w:ascii="Times New Roman" w:hAnsi="Times New Roman" w:cs="Times New Roman"/>
          <w:sz w:val="24"/>
          <w:szCs w:val="24"/>
        </w:rPr>
        <w:t>ды на оплату иных работ и услуг</w:t>
      </w:r>
      <w:r w:rsidRPr="00AE7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снижены на 86,94 тыс. руб. Р</w:t>
      </w:r>
      <w:r w:rsidRPr="00AE77A5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 на бухгалтерское обслуживание </w:t>
      </w:r>
      <w:r w:rsidRPr="00AE77A5">
        <w:rPr>
          <w:rFonts w:ascii="Times New Roman" w:hAnsi="Times New Roman" w:cs="Times New Roman"/>
          <w:sz w:val="24"/>
          <w:szCs w:val="24"/>
        </w:rPr>
        <w:t>распределен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77A5">
        <w:rPr>
          <w:rFonts w:ascii="Times New Roman" w:hAnsi="Times New Roman" w:cs="Times New Roman"/>
          <w:sz w:val="24"/>
          <w:szCs w:val="24"/>
        </w:rPr>
        <w:t xml:space="preserve"> на теплоснабжение пропорционально выручке в соответствии с учетной политикой предприятия.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7A5">
        <w:rPr>
          <w:rFonts w:ascii="Times New Roman" w:hAnsi="Times New Roman" w:cs="Times New Roman"/>
          <w:sz w:val="24"/>
          <w:szCs w:val="24"/>
        </w:rPr>
        <w:t>Другие расходы, связанные с произв</w:t>
      </w:r>
      <w:r>
        <w:rPr>
          <w:rFonts w:ascii="Times New Roman" w:hAnsi="Times New Roman" w:cs="Times New Roman"/>
          <w:sz w:val="24"/>
          <w:szCs w:val="24"/>
        </w:rPr>
        <w:t>одством и реализацией продукции,</w:t>
      </w:r>
      <w:r w:rsidRPr="00AE77A5">
        <w:rPr>
          <w:rFonts w:ascii="Times New Roman" w:hAnsi="Times New Roman" w:cs="Times New Roman"/>
          <w:sz w:val="24"/>
          <w:szCs w:val="24"/>
        </w:rPr>
        <w:t xml:space="preserve"> снижены на 94,94 тыс. руб. Исключены расходы на установку прибора учета тепловой энергии, так как данные расходы будут учтены после подтверждения фактических затрат. 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93841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1B57">
        <w:rPr>
          <w:rFonts w:ascii="Times New Roman" w:hAnsi="Times New Roman" w:cs="Times New Roman"/>
          <w:sz w:val="24"/>
          <w:szCs w:val="24"/>
        </w:rPr>
        <w:t>рибыль</w:t>
      </w:r>
      <w:r>
        <w:rPr>
          <w:rFonts w:ascii="Times New Roman" w:hAnsi="Times New Roman" w:cs="Times New Roman"/>
          <w:sz w:val="24"/>
          <w:szCs w:val="24"/>
        </w:rPr>
        <w:t xml:space="preserve"> принята в размере 0,5 % на 2017 год и 0,5 % на 2018 год.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ООО «ТехноСервис»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>городского поселения город Нея муниципального района город Нея и Нейский район</w:t>
      </w:r>
      <w:r w:rsidRPr="00952197">
        <w:rPr>
          <w:rFonts w:ascii="Times New Roman" w:hAnsi="Times New Roman"/>
          <w:sz w:val="23"/>
          <w:szCs w:val="23"/>
        </w:rPr>
        <w:t xml:space="preserve">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2911,50</w:t>
      </w:r>
      <w:r w:rsidRPr="007C1B57">
        <w:rPr>
          <w:rFonts w:ascii="Times New Roman" w:hAnsi="Times New Roman" w:cs="Times New Roman"/>
          <w:sz w:val="24"/>
          <w:szCs w:val="24"/>
        </w:rPr>
        <w:t xml:space="preserve">  руб./Гкал (</w:t>
      </w:r>
      <w:r>
        <w:rPr>
          <w:rFonts w:ascii="Times New Roman" w:hAnsi="Times New Roman" w:cs="Times New Roman"/>
          <w:sz w:val="24"/>
          <w:szCs w:val="24"/>
        </w:rPr>
        <w:t>НДС не облагается</w:t>
      </w:r>
      <w:r w:rsidRPr="007C1B57">
        <w:rPr>
          <w:rFonts w:ascii="Times New Roman" w:hAnsi="Times New Roman" w:cs="Times New Roman"/>
          <w:sz w:val="24"/>
          <w:szCs w:val="24"/>
        </w:rPr>
        <w:t>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3003,49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2015 года – 10</w:t>
      </w:r>
      <w:r>
        <w:rPr>
          <w:rFonts w:eastAsiaTheme="minorEastAsia"/>
          <w:snapToGrid/>
          <w:sz w:val="24"/>
          <w:szCs w:val="24"/>
        </w:rPr>
        <w:t>3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2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3003,49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3152,94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5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0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3152,94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D93841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3275,77 руб./</w:t>
      </w:r>
      <w:r w:rsidRPr="007C1B57">
        <w:rPr>
          <w:rFonts w:eastAsiaTheme="minorEastAsia"/>
          <w:snapToGrid/>
          <w:sz w:val="24"/>
          <w:szCs w:val="24"/>
        </w:rPr>
        <w:t xml:space="preserve">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НДС не облагается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3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9</w:t>
      </w:r>
      <w:r w:rsidRPr="007C1B57">
        <w:rPr>
          <w:rFonts w:eastAsiaTheme="minorEastAsia"/>
          <w:snapToGrid/>
          <w:sz w:val="24"/>
          <w:szCs w:val="24"/>
        </w:rPr>
        <w:t>%).</w:t>
      </w:r>
    </w:p>
    <w:p w:rsidR="00D93841" w:rsidRPr="007C1B57" w:rsidRDefault="00D93841" w:rsidP="00D9384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13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D93841" w:rsidRPr="007C1B57" w:rsidRDefault="00D93841" w:rsidP="00D9384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D93841" w:rsidRPr="007C1B57" w:rsidRDefault="00D93841" w:rsidP="00D9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841" w:rsidRPr="007C1B57" w:rsidRDefault="00D93841" w:rsidP="00D9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93841" w:rsidRPr="006517CE" w:rsidRDefault="00D93841" w:rsidP="00D938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ООО «ТехноСервис»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>городского поселения город Нея муниципального района город Нея и Нейский район</w:t>
      </w:r>
      <w:r w:rsidRPr="00952197">
        <w:rPr>
          <w:rFonts w:ascii="Times New Roman" w:hAnsi="Times New Roman"/>
          <w:sz w:val="23"/>
          <w:szCs w:val="23"/>
        </w:rPr>
        <w:t xml:space="preserve">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D93841" w:rsidRPr="00063D6D" w:rsidTr="00D93841">
        <w:trPr>
          <w:trHeight w:val="288"/>
        </w:trPr>
        <w:tc>
          <w:tcPr>
            <w:tcW w:w="3227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НДС)*</w:t>
            </w:r>
          </w:p>
        </w:tc>
        <w:tc>
          <w:tcPr>
            <w:tcW w:w="2410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D93841" w:rsidRPr="00063D6D" w:rsidTr="00D93841">
        <w:trPr>
          <w:trHeight w:val="288"/>
        </w:trPr>
        <w:tc>
          <w:tcPr>
            <w:tcW w:w="3227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D93841" w:rsidRPr="00063D6D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3841" w:rsidRPr="00063D6D" w:rsidRDefault="00D93841" w:rsidP="00D9384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93841" w:rsidRPr="00063D6D" w:rsidTr="00D93841">
        <w:trPr>
          <w:trHeight w:val="337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2911,50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2911,50</w:t>
            </w:r>
          </w:p>
        </w:tc>
      </w:tr>
      <w:tr w:rsidR="00D93841" w:rsidRPr="00063D6D" w:rsidTr="00D93841">
        <w:trPr>
          <w:trHeight w:val="447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3003,49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3003,49</w:t>
            </w:r>
          </w:p>
        </w:tc>
      </w:tr>
      <w:tr w:rsidR="00D93841" w:rsidRPr="00063D6D" w:rsidTr="00D93841">
        <w:trPr>
          <w:trHeight w:val="386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3003,49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3003,49</w:t>
            </w:r>
          </w:p>
        </w:tc>
      </w:tr>
      <w:tr w:rsidR="00D93841" w:rsidRPr="00063D6D" w:rsidTr="00D93841">
        <w:trPr>
          <w:trHeight w:val="351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3152,94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3152,94</w:t>
            </w:r>
          </w:p>
        </w:tc>
      </w:tr>
      <w:tr w:rsidR="00D93841" w:rsidRPr="00063D6D" w:rsidTr="00D93841">
        <w:trPr>
          <w:trHeight w:val="317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3152,94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3152,94</w:t>
            </w:r>
          </w:p>
        </w:tc>
      </w:tr>
      <w:tr w:rsidR="00D93841" w:rsidRPr="00063D6D" w:rsidTr="00D93841">
        <w:trPr>
          <w:trHeight w:val="270"/>
        </w:trPr>
        <w:tc>
          <w:tcPr>
            <w:tcW w:w="3227" w:type="dxa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D93841" w:rsidRPr="00063D6D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3275,77</w:t>
            </w:r>
          </w:p>
        </w:tc>
        <w:tc>
          <w:tcPr>
            <w:tcW w:w="2410" w:type="dxa"/>
            <w:vAlign w:val="center"/>
          </w:tcPr>
          <w:p w:rsidR="00D93841" w:rsidRPr="00063D6D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3275,77</w:t>
            </w:r>
          </w:p>
        </w:tc>
      </w:tr>
    </w:tbl>
    <w:p w:rsidR="00D93841" w:rsidRPr="00D93841" w:rsidRDefault="00D93841" w:rsidP="00D9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41">
        <w:rPr>
          <w:rFonts w:ascii="Times New Roman" w:hAnsi="Times New Roman" w:cs="Times New Roman"/>
          <w:sz w:val="24"/>
          <w:szCs w:val="24"/>
        </w:rPr>
        <w:t xml:space="preserve">* Тарифы на тепловую энергию, поставляемую </w:t>
      </w:r>
      <w:r w:rsidRPr="00D93841">
        <w:rPr>
          <w:rFonts w:ascii="Times New Roman" w:hAnsi="Times New Roman"/>
          <w:sz w:val="24"/>
          <w:szCs w:val="24"/>
        </w:rPr>
        <w:t xml:space="preserve">ООО «ТехноСервис» </w:t>
      </w:r>
      <w:r w:rsidRPr="00D93841">
        <w:rPr>
          <w:rFonts w:ascii="Times New Roman" w:hAnsi="Times New Roman" w:cs="Times New Roman"/>
          <w:sz w:val="24"/>
          <w:szCs w:val="24"/>
        </w:rPr>
        <w:t xml:space="preserve"> потребителям, налогом</w:t>
      </w:r>
      <w:r w:rsidRPr="00D93841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D93841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D93841" w:rsidRP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3841">
        <w:rPr>
          <w:rFonts w:ascii="Times New Roman" w:hAnsi="Times New Roman"/>
          <w:sz w:val="24"/>
          <w:szCs w:val="24"/>
        </w:rPr>
        <w:t>2. Установить долгосрочные параметры регулирования ООО «ТехноСервис» 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500,61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93841" w:rsidRP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3841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«ТехноСервис» 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D93841" w:rsidRPr="00340BD9" w:rsidTr="00D93841">
        <w:tc>
          <w:tcPr>
            <w:tcW w:w="1419" w:type="dxa"/>
            <w:vMerge w:val="restart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93841" w:rsidRPr="00340BD9" w:rsidTr="00D93841">
        <w:tc>
          <w:tcPr>
            <w:tcW w:w="1419" w:type="dxa"/>
            <w:vMerge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1694" w:type="dxa"/>
            <w:vAlign w:val="bottom"/>
          </w:tcPr>
          <w:p w:rsidR="00D93841" w:rsidRPr="00435F74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74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</w:tbl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17CE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93841" w:rsidRPr="00C5639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17CE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в Ф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  <w:r w:rsidRPr="00A11C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7FD8" w:rsidRDefault="00187FD8" w:rsidP="00D9384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614A5" w:rsidRPr="006517CE" w:rsidRDefault="005614A5" w:rsidP="005614A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14</w:t>
      </w:r>
      <w:r w:rsidRPr="006517CE">
        <w:rPr>
          <w:rFonts w:ascii="Times New Roman" w:hAnsi="Times New Roman"/>
          <w:b/>
          <w:sz w:val="24"/>
          <w:szCs w:val="24"/>
        </w:rPr>
        <w:t xml:space="preserve">: 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517CE">
        <w:rPr>
          <w:rFonts w:ascii="Times New Roman" w:hAnsi="Times New Roman"/>
          <w:sz w:val="24"/>
          <w:szCs w:val="24"/>
        </w:rPr>
        <w:t xml:space="preserve">Об установлении </w:t>
      </w:r>
      <w:r w:rsidRPr="00952197">
        <w:rPr>
          <w:rFonts w:ascii="Times New Roman" w:hAnsi="Times New Roman"/>
          <w:sz w:val="23"/>
          <w:szCs w:val="23"/>
        </w:rPr>
        <w:t xml:space="preserve">тарифов на тепловую энергию, поставляемую </w:t>
      </w:r>
      <w:r>
        <w:rPr>
          <w:rFonts w:ascii="Times New Roman" w:hAnsi="Times New Roman"/>
          <w:sz w:val="23"/>
          <w:szCs w:val="23"/>
        </w:rPr>
        <w:t xml:space="preserve">                            МУ «Зебляковский дом культуры»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>Зебляковского сельского поселения Шарьинского муниципального района на 2016-2018 годы»</w:t>
      </w:r>
      <w:r>
        <w:rPr>
          <w:rFonts w:ascii="Times New Roman" w:hAnsi="Times New Roman"/>
          <w:sz w:val="24"/>
          <w:szCs w:val="24"/>
        </w:rPr>
        <w:t>.</w:t>
      </w:r>
    </w:p>
    <w:p w:rsidR="005614A5" w:rsidRDefault="005614A5" w:rsidP="00561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4A5" w:rsidRPr="006517CE" w:rsidRDefault="005614A5" w:rsidP="00561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93841" w:rsidRPr="007F216D" w:rsidRDefault="00D93841" w:rsidP="00D9384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МУ «Зебляковский дом культуры» </w:t>
      </w:r>
      <w:r>
        <w:rPr>
          <w:rFonts w:ascii="Times New Roman" w:hAnsi="Times New Roman" w:cs="Times New Roman"/>
          <w:sz w:val="24"/>
          <w:szCs w:val="24"/>
        </w:rPr>
        <w:t>представило</w:t>
      </w:r>
      <w:r w:rsidRPr="007F216D"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216D">
        <w:rPr>
          <w:rFonts w:ascii="Times New Roman" w:hAnsi="Times New Roman" w:cs="Times New Roman"/>
          <w:sz w:val="24"/>
          <w:szCs w:val="24"/>
        </w:rPr>
        <w:t xml:space="preserve">.2015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216D">
        <w:rPr>
          <w:rFonts w:ascii="Times New Roman" w:hAnsi="Times New Roman" w:cs="Times New Roman"/>
          <w:sz w:val="24"/>
          <w:szCs w:val="24"/>
        </w:rPr>
        <w:t>№ О-</w:t>
      </w:r>
      <w:r>
        <w:rPr>
          <w:rFonts w:ascii="Times New Roman" w:hAnsi="Times New Roman" w:cs="Times New Roman"/>
          <w:sz w:val="24"/>
          <w:szCs w:val="24"/>
        </w:rPr>
        <w:t>1111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3352,04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руб./Гкал  (</w:t>
      </w:r>
      <w:r>
        <w:rPr>
          <w:rFonts w:ascii="Times New Roman" w:hAnsi="Times New Roman" w:cs="Times New Roman"/>
          <w:sz w:val="24"/>
          <w:szCs w:val="24"/>
        </w:rPr>
        <w:t>без НДС</w:t>
      </w:r>
      <w:r w:rsidRPr="007F216D">
        <w:rPr>
          <w:rFonts w:ascii="Times New Roman" w:hAnsi="Times New Roman" w:cs="Times New Roman"/>
          <w:sz w:val="24"/>
          <w:szCs w:val="24"/>
        </w:rPr>
        <w:t xml:space="preserve">) и НВВ </w:t>
      </w:r>
      <w:r>
        <w:rPr>
          <w:rFonts w:ascii="Times New Roman" w:hAnsi="Times New Roman" w:cs="Times New Roman"/>
          <w:sz w:val="24"/>
          <w:szCs w:val="24"/>
        </w:rPr>
        <w:t>1505,07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на 2016-2018 годы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16D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7F21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D93841" w:rsidRPr="007F216D" w:rsidRDefault="00D93841" w:rsidP="00D9384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16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3"/>
          <w:szCs w:val="23"/>
        </w:rPr>
        <w:t>МУ «Зебляковский дом культуры»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) составили: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503,38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46,0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257,48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1067,84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сырье и материалы – 52,74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204,00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127,64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>1,74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Pr="007F216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</w:t>
      </w:r>
      <w:r>
        <w:rPr>
          <w:rFonts w:ascii="Times New Roman" w:hAnsi="Times New Roman" w:cs="Times New Roman"/>
          <w:sz w:val="24"/>
          <w:szCs w:val="24"/>
        </w:rPr>
        <w:t>– 299,84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 xml:space="preserve">90,55 </w:t>
      </w:r>
      <w:r w:rsidRPr="007F216D">
        <w:rPr>
          <w:rFonts w:ascii="Times New Roman" w:hAnsi="Times New Roman" w:cs="Times New Roman"/>
          <w:sz w:val="24"/>
          <w:szCs w:val="24"/>
        </w:rPr>
        <w:t>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75,83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188,9 тыс. руб.;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9 тыс. руб.;</w:t>
      </w:r>
    </w:p>
    <w:p w:rsidR="00D93841" w:rsidRPr="006517CE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17,60 тыс. руб.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>Расходы на сырье и материалы увеличены на 15,84 тыс. руб. Расходы на материалы на ремонт приняты на основании фактических расходов предприятия за 2014 год. Расходы на горюче-смазочные материалы приняты по предложению предприятия.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9C">
        <w:rPr>
          <w:rFonts w:ascii="Times New Roman" w:hAnsi="Times New Roman" w:cs="Times New Roman"/>
          <w:sz w:val="24"/>
          <w:szCs w:val="24"/>
        </w:rPr>
        <w:t>Затраты на топливо снижены на 235,50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кг/т.у.т., принятого на основании технических характеристик новых котлов, переданных предприятию в 2014 году.</w:t>
      </w:r>
      <w:proofErr w:type="gramEnd"/>
      <w:r w:rsidRPr="0006719C">
        <w:rPr>
          <w:rFonts w:ascii="Times New Roman" w:hAnsi="Times New Roman" w:cs="Times New Roman"/>
          <w:sz w:val="24"/>
          <w:szCs w:val="24"/>
        </w:rPr>
        <w:t xml:space="preserve"> Стоимость дров принята на основании обосновывающих материалов (договора поставки, договоров на распиловку и расколку дров).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 xml:space="preserve">Расходы на электроэнергию снижены на 119,36 тыс. руб. Объем электроэнергии принят на основании фактического объема потребления за 2014 год. Цена на </w:t>
      </w:r>
      <w:r w:rsidRPr="0006719C">
        <w:rPr>
          <w:rFonts w:ascii="Times New Roman" w:hAnsi="Times New Roman" w:cs="Times New Roman"/>
          <w:sz w:val="24"/>
          <w:szCs w:val="24"/>
        </w:rPr>
        <w:lastRenderedPageBreak/>
        <w:t>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>Расходы на воду снижены на 4,36 тыс. руб. Стоимость воды с 01.01.2016 года принята по тарифу, установленному для ООО "Зеблякиремсервис". Объем воды рассчитан исходя из технических характеристи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719C">
        <w:rPr>
          <w:rFonts w:ascii="Times New Roman" w:hAnsi="Times New Roman" w:cs="Times New Roman"/>
          <w:sz w:val="24"/>
          <w:szCs w:val="24"/>
        </w:rPr>
        <w:t>е тепловых сетей в соответствии с  Методикой определения потребности в топливе, электрической энергии и воде при производстве и передаче тепловой энергии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>Амортизация основных средств снижена на 195,20 тыс. руб. Данные расходы перенесены в статью «Арендная плата, концессионная плата, лизинговые платежи».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>Затраты на оплату труда снижены на 54,26 тыс. руб. и приняты в соответствии со штатным расписанием предприятия.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 xml:space="preserve">В статью «Расходы на выполнение работ и услуг производственного характера» включены расходы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6719C">
        <w:rPr>
          <w:rFonts w:ascii="Times New Roman" w:hAnsi="Times New Roman" w:cs="Times New Roman"/>
          <w:sz w:val="24"/>
          <w:szCs w:val="24"/>
        </w:rPr>
        <w:t>текущий ремонт котельной и тепловых сетей на основании фактических расходов за 2014 год.</w:t>
      </w:r>
    </w:p>
    <w:p w:rsidR="00D93841" w:rsidRPr="0006719C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</w:t>
      </w:r>
      <w:r w:rsidRPr="0006719C">
        <w:rPr>
          <w:rFonts w:ascii="Times New Roman" w:hAnsi="Times New Roman" w:cs="Times New Roman"/>
          <w:sz w:val="24"/>
          <w:szCs w:val="24"/>
        </w:rPr>
        <w:t xml:space="preserve">Арендная плата, концессионная плата, лизинговые платежи» </w:t>
      </w:r>
      <w:r>
        <w:rPr>
          <w:rFonts w:ascii="Times New Roman" w:hAnsi="Times New Roman" w:cs="Times New Roman"/>
          <w:sz w:val="24"/>
          <w:szCs w:val="24"/>
        </w:rPr>
        <w:t xml:space="preserve">увеличена на 188,90 тыс. руб. и </w:t>
      </w:r>
      <w:r w:rsidRPr="0006719C">
        <w:rPr>
          <w:rFonts w:ascii="Times New Roman" w:hAnsi="Times New Roman" w:cs="Times New Roman"/>
          <w:sz w:val="24"/>
          <w:szCs w:val="24"/>
        </w:rPr>
        <w:t>принята в сумме амортизации на основании инвентарных карточек учета основных средств.</w:t>
      </w:r>
    </w:p>
    <w:p w:rsid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9C">
        <w:rPr>
          <w:rFonts w:ascii="Times New Roman" w:hAnsi="Times New Roman" w:cs="Times New Roman"/>
          <w:sz w:val="24"/>
          <w:szCs w:val="24"/>
        </w:rPr>
        <w:t>Другие расходы, связанные с производством и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719C">
        <w:rPr>
          <w:rFonts w:ascii="Times New Roman" w:hAnsi="Times New Roman" w:cs="Times New Roman"/>
          <w:sz w:val="24"/>
          <w:szCs w:val="24"/>
        </w:rPr>
        <w:t xml:space="preserve"> снижены на 25,4 тыс. руб. Расходы на горюче-смазочные материалы перенесены в статью «Расходы на сырье и материалы».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93841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1B57">
        <w:rPr>
          <w:rFonts w:ascii="Times New Roman" w:hAnsi="Times New Roman" w:cs="Times New Roman"/>
          <w:sz w:val="24"/>
          <w:szCs w:val="24"/>
        </w:rPr>
        <w:t>рибыль</w:t>
      </w:r>
      <w:r>
        <w:rPr>
          <w:rFonts w:ascii="Times New Roman" w:hAnsi="Times New Roman" w:cs="Times New Roman"/>
          <w:sz w:val="24"/>
          <w:szCs w:val="24"/>
        </w:rPr>
        <w:t xml:space="preserve"> принята в размере 0,5 % на 2017 год и 0,5 % на 2018 год.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МУ «Зебляковский дом культуры»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>Зебляковского сельского поселения Шарьинского муниципального района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841" w:rsidRPr="007C1B57" w:rsidRDefault="00D93841" w:rsidP="00D9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-  с 01.01.2016 г.-30.06.2016 г. – </w:t>
      </w:r>
      <w:r>
        <w:rPr>
          <w:rFonts w:ascii="Times New Roman" w:hAnsi="Times New Roman" w:cs="Times New Roman"/>
          <w:sz w:val="24"/>
          <w:szCs w:val="24"/>
        </w:rPr>
        <w:t>2360,00</w:t>
      </w:r>
      <w:r w:rsidRPr="007C1B57">
        <w:rPr>
          <w:rFonts w:ascii="Times New Roman" w:hAnsi="Times New Roman" w:cs="Times New Roman"/>
          <w:sz w:val="24"/>
          <w:szCs w:val="24"/>
        </w:rPr>
        <w:t xml:space="preserve">  руб./Гкал (</w:t>
      </w:r>
      <w:r>
        <w:rPr>
          <w:rFonts w:ascii="Times New Roman" w:hAnsi="Times New Roman" w:cs="Times New Roman"/>
          <w:sz w:val="24"/>
          <w:szCs w:val="24"/>
        </w:rPr>
        <w:t>без НДС</w:t>
      </w:r>
      <w:r w:rsidRPr="007C1B57">
        <w:rPr>
          <w:rFonts w:ascii="Times New Roman" w:hAnsi="Times New Roman" w:cs="Times New Roman"/>
          <w:sz w:val="24"/>
          <w:szCs w:val="24"/>
        </w:rPr>
        <w:t>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01.07.2016 г.-31.12.2016 г. – </w:t>
      </w:r>
      <w:r>
        <w:rPr>
          <w:rFonts w:eastAsiaTheme="minorEastAsia"/>
          <w:snapToGrid/>
          <w:sz w:val="24"/>
          <w:szCs w:val="24"/>
        </w:rPr>
        <w:t>2451,90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2015 года – 10</w:t>
      </w:r>
      <w:r>
        <w:rPr>
          <w:rFonts w:eastAsiaTheme="minorEastAsia"/>
          <w:snapToGrid/>
          <w:sz w:val="24"/>
          <w:szCs w:val="24"/>
        </w:rPr>
        <w:t>3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9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>
        <w:rPr>
          <w:rFonts w:eastAsiaTheme="minorEastAsia"/>
          <w:snapToGrid/>
          <w:sz w:val="24"/>
          <w:szCs w:val="24"/>
        </w:rPr>
        <w:t xml:space="preserve">- с 01.01.2017 г. - </w:t>
      </w:r>
      <w:r w:rsidRPr="007C1B57">
        <w:rPr>
          <w:rFonts w:eastAsiaTheme="minorEastAsia"/>
          <w:snapToGrid/>
          <w:sz w:val="24"/>
          <w:szCs w:val="24"/>
        </w:rPr>
        <w:t xml:space="preserve">30.06.2017 г. – </w:t>
      </w:r>
      <w:r>
        <w:rPr>
          <w:rFonts w:eastAsiaTheme="minorEastAsia"/>
          <w:snapToGrid/>
          <w:sz w:val="24"/>
          <w:szCs w:val="24"/>
        </w:rPr>
        <w:t xml:space="preserve">2451,90 </w:t>
      </w:r>
      <w:r w:rsidRPr="007C1B57">
        <w:rPr>
          <w:rFonts w:eastAsiaTheme="minorEastAsia"/>
          <w:snapToGrid/>
          <w:sz w:val="24"/>
          <w:szCs w:val="24"/>
        </w:rPr>
        <w:t xml:space="preserve">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2588,46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5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6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D93841" w:rsidRPr="007C1B57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2588,46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D93841" w:rsidRDefault="00D93841" w:rsidP="00D93841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2700,89 руб./</w:t>
      </w:r>
      <w:r w:rsidRPr="007C1B57">
        <w:rPr>
          <w:rFonts w:eastAsiaTheme="minorEastAsia"/>
          <w:snapToGrid/>
          <w:sz w:val="24"/>
          <w:szCs w:val="24"/>
        </w:rPr>
        <w:t xml:space="preserve">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4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3</w:t>
      </w:r>
      <w:r w:rsidRPr="007C1B57">
        <w:rPr>
          <w:rFonts w:eastAsiaTheme="minorEastAsia"/>
          <w:snapToGrid/>
          <w:sz w:val="24"/>
          <w:szCs w:val="24"/>
        </w:rPr>
        <w:t>%).</w:t>
      </w:r>
    </w:p>
    <w:p w:rsidR="00D93841" w:rsidRPr="007C1B57" w:rsidRDefault="00D93841" w:rsidP="00D9384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14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D93841" w:rsidRPr="007C1B57" w:rsidRDefault="00D93841" w:rsidP="00D93841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D93841" w:rsidRPr="007C1B57" w:rsidRDefault="00D93841" w:rsidP="00D9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841" w:rsidRPr="007C1B57" w:rsidRDefault="00D93841" w:rsidP="00D9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93841" w:rsidRPr="00D93841" w:rsidRDefault="00D93841" w:rsidP="00D938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41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D93841">
        <w:rPr>
          <w:rFonts w:ascii="Times New Roman" w:hAnsi="Times New Roman"/>
          <w:sz w:val="24"/>
          <w:szCs w:val="24"/>
        </w:rPr>
        <w:t>МУ «Зебляковский дом культуры» потребителям Зебляковского сельского поселения Шарьинского муниципального района на 2016-2018 годы</w:t>
      </w:r>
      <w:r w:rsidRPr="00D938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D93841" w:rsidRPr="008A1700" w:rsidTr="00D93841">
        <w:trPr>
          <w:trHeight w:val="288"/>
        </w:trPr>
        <w:tc>
          <w:tcPr>
            <w:tcW w:w="3227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D93841" w:rsidRPr="008A1700" w:rsidTr="00D93841">
        <w:trPr>
          <w:trHeight w:val="288"/>
        </w:trPr>
        <w:tc>
          <w:tcPr>
            <w:tcW w:w="3227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D93841" w:rsidRPr="008A1700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3841" w:rsidRPr="008A1700" w:rsidRDefault="00D93841" w:rsidP="00D9384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93841" w:rsidRPr="008A1700" w:rsidTr="00D93841">
        <w:trPr>
          <w:trHeight w:val="337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2784,80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2360,00</w:t>
            </w:r>
          </w:p>
        </w:tc>
      </w:tr>
      <w:tr w:rsidR="00D93841" w:rsidRPr="008A1700" w:rsidTr="00D93841">
        <w:trPr>
          <w:trHeight w:val="447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2893,24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2451,90</w:t>
            </w:r>
          </w:p>
        </w:tc>
      </w:tr>
      <w:tr w:rsidR="00D93841" w:rsidRPr="008A1700" w:rsidTr="00D93841">
        <w:trPr>
          <w:trHeight w:val="386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2893,24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2451,90</w:t>
            </w:r>
          </w:p>
        </w:tc>
      </w:tr>
      <w:tr w:rsidR="00D93841" w:rsidRPr="008A1700" w:rsidTr="00D93841">
        <w:trPr>
          <w:trHeight w:val="351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3054,38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2588,46</w:t>
            </w:r>
          </w:p>
        </w:tc>
      </w:tr>
      <w:tr w:rsidR="00D93841" w:rsidRPr="008A1700" w:rsidTr="00D93841">
        <w:trPr>
          <w:trHeight w:val="317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3054,38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2588,46</w:t>
            </w:r>
          </w:p>
        </w:tc>
      </w:tr>
      <w:tr w:rsidR="00D93841" w:rsidRPr="008A1700" w:rsidTr="00D93841">
        <w:trPr>
          <w:trHeight w:val="270"/>
        </w:trPr>
        <w:tc>
          <w:tcPr>
            <w:tcW w:w="3227" w:type="dxa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D93841" w:rsidRPr="008A1700" w:rsidRDefault="00D93841" w:rsidP="00D9384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3187,05</w:t>
            </w:r>
          </w:p>
        </w:tc>
        <w:tc>
          <w:tcPr>
            <w:tcW w:w="2410" w:type="dxa"/>
            <w:vAlign w:val="center"/>
          </w:tcPr>
          <w:p w:rsidR="00D93841" w:rsidRPr="008A1700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700">
              <w:rPr>
                <w:rFonts w:ascii="Times New Roman" w:hAnsi="Times New Roman" w:cs="Times New Roman"/>
                <w:sz w:val="20"/>
                <w:szCs w:val="20"/>
              </w:rPr>
              <w:t>2700,89</w:t>
            </w:r>
          </w:p>
        </w:tc>
      </w:tr>
    </w:tbl>
    <w:p w:rsidR="00D93841" w:rsidRP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3841">
        <w:rPr>
          <w:rFonts w:ascii="Times New Roman" w:hAnsi="Times New Roman"/>
          <w:sz w:val="24"/>
          <w:szCs w:val="24"/>
        </w:rPr>
        <w:t>2. Установить долгосрочные параметры регулирования МУ «Зебляковский дом культуры»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93841" w:rsidRPr="00340BD9" w:rsidRDefault="00D93841" w:rsidP="00D93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D93841" w:rsidRPr="00340BD9" w:rsidRDefault="00D93841" w:rsidP="00D9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467,70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841" w:rsidRPr="00340BD9" w:rsidTr="00D93841">
        <w:tc>
          <w:tcPr>
            <w:tcW w:w="1218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93841" w:rsidRPr="00D93841" w:rsidRDefault="00D93841" w:rsidP="00D938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3841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 «Зебляковский дом культуры»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D93841" w:rsidRPr="00340BD9" w:rsidTr="00D93841">
        <w:tc>
          <w:tcPr>
            <w:tcW w:w="1419" w:type="dxa"/>
            <w:vMerge w:val="restart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93841" w:rsidRPr="00340BD9" w:rsidTr="00D93841">
        <w:tc>
          <w:tcPr>
            <w:tcW w:w="1419" w:type="dxa"/>
            <w:vMerge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2,27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2,27</w:t>
            </w:r>
          </w:p>
        </w:tc>
      </w:tr>
      <w:tr w:rsidR="00D93841" w:rsidRPr="00340BD9" w:rsidTr="00D93841">
        <w:tc>
          <w:tcPr>
            <w:tcW w:w="1419" w:type="dxa"/>
          </w:tcPr>
          <w:p w:rsidR="00D93841" w:rsidRPr="00340BD9" w:rsidRDefault="00D93841" w:rsidP="00D93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178,58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694" w:type="dxa"/>
            <w:vAlign w:val="bottom"/>
          </w:tcPr>
          <w:p w:rsidR="00D93841" w:rsidRPr="002C42BE" w:rsidRDefault="00D93841" w:rsidP="00D9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BE">
              <w:rPr>
                <w:rFonts w:ascii="Times New Roman" w:eastAsia="Times New Roman" w:hAnsi="Times New Roman" w:cs="Times New Roman"/>
                <w:sz w:val="20"/>
                <w:szCs w:val="20"/>
              </w:rPr>
              <w:t>2,27</w:t>
            </w:r>
          </w:p>
        </w:tc>
      </w:tr>
    </w:tbl>
    <w:p w:rsidR="00D93841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17CE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93841" w:rsidRPr="006517CE" w:rsidRDefault="00D93841" w:rsidP="00D93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93841" w:rsidRPr="00C5639D" w:rsidRDefault="00D93841" w:rsidP="00D93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17CE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в Ф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  <w:r w:rsidRPr="00A11C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14A5" w:rsidRDefault="005614A5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C7146" w:rsidRPr="003D1F30" w:rsidRDefault="000C7146" w:rsidP="000C7146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lastRenderedPageBreak/>
        <w:t xml:space="preserve">Вопрос 15: </w:t>
      </w:r>
      <w:r w:rsidRPr="003D1F30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ЛПУ «Санаторий «Волга» потребителям Самсоновского сельского поселения Костромского муниципального района на 2016-2018 годы».</w:t>
      </w:r>
    </w:p>
    <w:p w:rsidR="000C7146" w:rsidRPr="003D1F30" w:rsidRDefault="000C7146" w:rsidP="000C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146" w:rsidRPr="003D1F30" w:rsidRDefault="000C7146" w:rsidP="000C7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50410" w:rsidRPr="003D1F30" w:rsidRDefault="00850410" w:rsidP="0085041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/>
          <w:sz w:val="24"/>
          <w:szCs w:val="24"/>
        </w:rPr>
        <w:t xml:space="preserve">ЛПУ «Санаторий «Волга» </w:t>
      </w:r>
      <w:r w:rsidRPr="003D1F30">
        <w:rPr>
          <w:rFonts w:ascii="Times New Roman" w:hAnsi="Times New Roman" w:cs="Times New Roman"/>
          <w:sz w:val="24"/>
          <w:szCs w:val="24"/>
        </w:rPr>
        <w:t>представило в департамент государственного регулирования цен и тарифов Костромской области заявление  вх. от 30.04</w:t>
      </w:r>
      <w:r>
        <w:rPr>
          <w:rFonts w:ascii="Times New Roman" w:hAnsi="Times New Roman" w:cs="Times New Roman"/>
          <w:sz w:val="24"/>
          <w:szCs w:val="24"/>
        </w:rPr>
        <w:t>.2015 г.                №</w:t>
      </w:r>
      <w:r w:rsidRPr="003D1F30">
        <w:rPr>
          <w:rFonts w:ascii="Times New Roman" w:hAnsi="Times New Roman" w:cs="Times New Roman"/>
          <w:sz w:val="24"/>
          <w:szCs w:val="24"/>
        </w:rPr>
        <w:t>О-1187 и расчетные материалы  на установление тарифа на тепловую энергию на 2016 год в размере 1400,92 руб./Гкал  (без НДС) и НВВ 7870,78 тыс. руб.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213.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850410" w:rsidRPr="003D1F30" w:rsidRDefault="00850410" w:rsidP="00850410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3D1F30">
        <w:rPr>
          <w:rFonts w:ascii="Times New Roman" w:hAnsi="Times New Roman"/>
          <w:sz w:val="24"/>
          <w:szCs w:val="24"/>
        </w:rPr>
        <w:t>ЛПУ «Санаторий «Волга»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) составили: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7286,05 Гкал;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1498,70 Гкал;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5618,31 Гкал.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Объем необходимой валовой выручки – 7802,39 тыс. руб., в том числе: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сырье и материалы – 87,68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топливо – 5296,22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1437,69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холодную воду на технологические цели – 39,53тыс.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амортизация основных средств и нематериальных активов – 28,84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оплата труда – 602,89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121,78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 – 3,75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арендная плата – 161,19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расходы на страхование производственных объектов – 14,0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продукции, – 8,12 тыс. руб.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>Затраты на топливо увеличены на 436,09 тыс. руб. Объем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169,60 кг/т.у.т., утвержденного постановлением департамента ТЭК и ЖКХ Костромской области от 7 августа 2015 года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№ 21. Стоимость газа рассчитана с учетом предельного минимального уровня оптовых цен на газ 4154,0 руб./тыс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3 (без НДС) (приказ ФСТ от 08.06.2015 № 118-э), оплатой снабженческо-сбытовых услуг 121,37 руб./тыс.м3 (без НДС), утвержденной ценой транспортировки газа для 5 группы потребителей 478,43 руб./тыс.м3 (без НДС), специальной надбавки к тарифам на транспортировку газа 56,56 руб./тыс.м3 (без НДС).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lastRenderedPageBreak/>
        <w:t>Расходы на электроэнергию увеличены на 137,38 тыс. руб. Объем электроэнергии принят на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F30">
        <w:rPr>
          <w:rFonts w:ascii="Times New Roman" w:hAnsi="Times New Roman" w:cs="Times New Roman"/>
          <w:sz w:val="24"/>
          <w:szCs w:val="24"/>
        </w:rPr>
        <w:t xml:space="preserve"> учтенно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D1F30">
        <w:rPr>
          <w:rFonts w:ascii="Times New Roman" w:hAnsi="Times New Roman" w:cs="Times New Roman"/>
          <w:sz w:val="24"/>
          <w:szCs w:val="24"/>
        </w:rPr>
        <w:t xml:space="preserve"> в тарифах на 2015 год.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Расходы на воду снижены на 7,04 тыс. руб. Стоимость воды принята по цеховой себестоимости предприятия. Объем воды принят по расчету предприятия.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Затраты на оплату труда снижены на 245,46 тыс. руб. Фонд оплаты труда основных рабочих и ремонтного персонала рассчитан  в соответствии со штатным расписанием предприятия. Фонд оплаты труда общехозяйственных рабочих не принят с учетом предельного роста платы граждан за коммунальные услуги.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20,2 % от фонда оплаты труда в соответствии с действующим законодательством и страхованием работников от несчастных случаев.  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Расходы на «Ремонт основных средств, выполняемый подрядным способом» - снижены на 100 тыс. руб., так как локальные сметы на ремонт не были представлены.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Pr="003D1F30">
        <w:rPr>
          <w:rFonts w:ascii="Times New Roman" w:hAnsi="Times New Roman" w:cs="Times New Roman"/>
          <w:sz w:val="24"/>
          <w:szCs w:val="24"/>
        </w:rPr>
        <w:t xml:space="preserve"> «Арендная плата, концессионная плата» снижена на 230,28 тыс. руб. Расходы на аренду земельного участка приняты в сумме фактических расходов за 2014 год.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Другие расходы, связанные с произв</w:t>
      </w:r>
      <w:r>
        <w:rPr>
          <w:rFonts w:ascii="Times New Roman" w:hAnsi="Times New Roman" w:cs="Times New Roman"/>
          <w:sz w:val="24"/>
          <w:szCs w:val="24"/>
        </w:rPr>
        <w:t>одством и реализацией продукции,</w:t>
      </w:r>
      <w:r w:rsidRPr="003D1F30">
        <w:rPr>
          <w:rFonts w:ascii="Times New Roman" w:hAnsi="Times New Roman" w:cs="Times New Roman"/>
          <w:sz w:val="24"/>
          <w:szCs w:val="24"/>
        </w:rPr>
        <w:t xml:space="preserve"> снижены на 15,94 тыс. руб. Учтены расходы на охрану труда на основании факта за 2014 год и налог на имущество организаций по предложению предприятия.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3D1F30">
        <w:rPr>
          <w:rFonts w:ascii="Times New Roman" w:hAnsi="Times New Roman"/>
          <w:sz w:val="24"/>
          <w:szCs w:val="24"/>
        </w:rPr>
        <w:t>поставляемую ЛПУ «Санаторий «Волга» потребителям Самсоновского сельского поселения Костромского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30.06.2016 г. – 1362,46  руб./Гкал (без НДС);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 xml:space="preserve">31.12.2016 г. – 1419,68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104,2%);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01.01.2017 г. - 30.06.2017 г. – 1419,68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1483,95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104,5%);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1483,95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1539,77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103,8%).</w:t>
      </w:r>
    </w:p>
    <w:p w:rsidR="00850410" w:rsidRPr="003D1F30" w:rsidRDefault="00850410" w:rsidP="0085041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№15 Повестки, предложение уполномоченного по делу А.А.Шипулиной поддержали единогласно.</w:t>
      </w:r>
    </w:p>
    <w:p w:rsidR="00850410" w:rsidRPr="003D1F30" w:rsidRDefault="00850410" w:rsidP="0085041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850410" w:rsidRPr="003D1F30" w:rsidRDefault="00850410" w:rsidP="0085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410" w:rsidRPr="003D1F30" w:rsidRDefault="00850410" w:rsidP="0085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50410" w:rsidRPr="003D1F30" w:rsidRDefault="00850410" w:rsidP="008504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3D1F30">
        <w:rPr>
          <w:rFonts w:ascii="Times New Roman" w:hAnsi="Times New Roman"/>
          <w:sz w:val="24"/>
          <w:szCs w:val="24"/>
        </w:rPr>
        <w:t>ЛПУ «Санаторий «Волга» потребителям Самсоновского сельского поселения Костромского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850410" w:rsidRPr="00DF0F72" w:rsidTr="00850410">
        <w:trPr>
          <w:trHeight w:val="288"/>
        </w:trPr>
        <w:tc>
          <w:tcPr>
            <w:tcW w:w="3227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850410" w:rsidRPr="00DF0F72" w:rsidTr="00850410">
        <w:trPr>
          <w:trHeight w:val="288"/>
        </w:trPr>
        <w:tc>
          <w:tcPr>
            <w:tcW w:w="3227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850410" w:rsidRPr="00DF0F72" w:rsidRDefault="00850410" w:rsidP="00850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410" w:rsidRPr="00DF0F72" w:rsidRDefault="00850410" w:rsidP="0085041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0410" w:rsidRPr="00DF0F72" w:rsidTr="00850410">
        <w:trPr>
          <w:trHeight w:val="337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1607,70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1362,46</w:t>
            </w:r>
          </w:p>
        </w:tc>
      </w:tr>
      <w:tr w:rsidR="00850410" w:rsidRPr="00DF0F72" w:rsidTr="00850410">
        <w:trPr>
          <w:trHeight w:val="447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1675,22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1419,68</w:t>
            </w:r>
          </w:p>
        </w:tc>
      </w:tr>
      <w:tr w:rsidR="00850410" w:rsidRPr="00DF0F72" w:rsidTr="00850410">
        <w:trPr>
          <w:trHeight w:val="386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1675,22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1419,68</w:t>
            </w:r>
          </w:p>
        </w:tc>
      </w:tr>
      <w:tr w:rsidR="00850410" w:rsidRPr="00DF0F72" w:rsidTr="00850410">
        <w:trPr>
          <w:trHeight w:val="351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1751,06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1483,95</w:t>
            </w:r>
          </w:p>
        </w:tc>
      </w:tr>
      <w:tr w:rsidR="00850410" w:rsidRPr="00DF0F72" w:rsidTr="00850410">
        <w:trPr>
          <w:trHeight w:val="317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1751,06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1483,95</w:t>
            </w:r>
          </w:p>
        </w:tc>
      </w:tr>
      <w:tr w:rsidR="00850410" w:rsidRPr="00DF0F72" w:rsidTr="00850410">
        <w:trPr>
          <w:trHeight w:val="270"/>
        </w:trPr>
        <w:tc>
          <w:tcPr>
            <w:tcW w:w="3227" w:type="dxa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850410" w:rsidRPr="00DF0F72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1816,93</w:t>
            </w:r>
          </w:p>
        </w:tc>
        <w:tc>
          <w:tcPr>
            <w:tcW w:w="2410" w:type="dxa"/>
            <w:vAlign w:val="center"/>
          </w:tcPr>
          <w:p w:rsidR="00850410" w:rsidRPr="00DF0F72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1539,77</w:t>
            </w:r>
          </w:p>
        </w:tc>
      </w:tr>
    </w:tbl>
    <w:p w:rsidR="00850410" w:rsidRPr="00850410" w:rsidRDefault="00850410" w:rsidP="0085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410">
        <w:rPr>
          <w:rFonts w:ascii="Times New Roman" w:hAnsi="Times New Roman"/>
          <w:sz w:val="24"/>
          <w:szCs w:val="24"/>
        </w:rPr>
        <w:t>2. Установить долгосрочные параметры регулирования ЛПУ «Санаторий «Волга»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758,91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50410" w:rsidRPr="00850410" w:rsidRDefault="00850410" w:rsidP="0085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410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ЛПУ «Санаторий «Волга»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850410" w:rsidTr="00850410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50410" w:rsidTr="00850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850410" w:rsidRPr="00386FCE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169,60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1498,70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</w:tr>
      <w:tr w:rsidR="00850410" w:rsidRPr="00386FCE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169,60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1498,70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</w:tr>
      <w:tr w:rsidR="00850410" w:rsidRPr="00386FCE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169,60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1498,70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386FCE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FCE"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</w:tr>
    </w:tbl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850410" w:rsidRPr="0085041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850410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850410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0C7146" w:rsidRDefault="000C7146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C22CE" w:rsidRPr="003D1F30" w:rsidRDefault="004C22CE" w:rsidP="004C22C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t>Вопрос 1</w:t>
      </w:r>
      <w:r>
        <w:rPr>
          <w:rFonts w:ascii="Times New Roman" w:hAnsi="Times New Roman"/>
          <w:b/>
          <w:sz w:val="24"/>
          <w:szCs w:val="24"/>
        </w:rPr>
        <w:t>6</w:t>
      </w:r>
      <w:r w:rsidRPr="003D1F30">
        <w:rPr>
          <w:rFonts w:ascii="Times New Roman" w:hAnsi="Times New Roman"/>
          <w:b/>
          <w:sz w:val="24"/>
          <w:szCs w:val="24"/>
        </w:rPr>
        <w:t xml:space="preserve">: </w:t>
      </w:r>
      <w:r w:rsidRPr="003D1F3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ЛПУ «Санаторий «</w:t>
      </w:r>
      <w:r>
        <w:rPr>
          <w:rFonts w:ascii="Times New Roman" w:hAnsi="Times New Roman"/>
          <w:sz w:val="24"/>
          <w:szCs w:val="24"/>
        </w:rPr>
        <w:t>Колос</w:t>
      </w:r>
      <w:r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>Минского</w:t>
      </w:r>
      <w:r w:rsidRPr="003D1F30">
        <w:rPr>
          <w:rFonts w:ascii="Times New Roman" w:hAnsi="Times New Roman"/>
          <w:sz w:val="24"/>
          <w:szCs w:val="24"/>
        </w:rPr>
        <w:t xml:space="preserve"> сельского поселения Костромского муниципального района на 2016-2018 годы».</w:t>
      </w:r>
    </w:p>
    <w:p w:rsidR="00850410" w:rsidRPr="003D1F30" w:rsidRDefault="00850410" w:rsidP="00850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50410" w:rsidRPr="003D1F30" w:rsidRDefault="00850410" w:rsidP="0085041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по делу Шипулину А.А., сообщившего по рассматриваемому вопросу следующее. 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/>
          <w:sz w:val="24"/>
          <w:szCs w:val="24"/>
        </w:rPr>
        <w:t>ЛПУ «Санаторий «</w:t>
      </w:r>
      <w:r>
        <w:rPr>
          <w:rFonts w:ascii="Times New Roman" w:hAnsi="Times New Roman"/>
          <w:sz w:val="24"/>
          <w:szCs w:val="24"/>
        </w:rPr>
        <w:t>Колос</w:t>
      </w:r>
      <w:r w:rsidRPr="003D1F30">
        <w:rPr>
          <w:rFonts w:ascii="Times New Roman" w:hAnsi="Times New Roman"/>
          <w:sz w:val="24"/>
          <w:szCs w:val="24"/>
        </w:rPr>
        <w:t xml:space="preserve">» </w:t>
      </w:r>
      <w:r w:rsidRPr="003D1F30">
        <w:rPr>
          <w:rFonts w:ascii="Times New Roman" w:hAnsi="Times New Roman" w:cs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 вх. от 30.04.2015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1F30">
        <w:rPr>
          <w:rFonts w:ascii="Times New Roman" w:hAnsi="Times New Roman" w:cs="Times New Roman"/>
          <w:sz w:val="24"/>
          <w:szCs w:val="24"/>
        </w:rPr>
        <w:t>№О-118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1F30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2352,63 </w:t>
      </w:r>
      <w:r w:rsidRPr="003D1F30">
        <w:rPr>
          <w:rFonts w:ascii="Times New Roman" w:hAnsi="Times New Roman" w:cs="Times New Roman"/>
          <w:sz w:val="24"/>
          <w:szCs w:val="24"/>
        </w:rPr>
        <w:t>руб./Гкал  (НДС</w:t>
      </w:r>
      <w:r>
        <w:rPr>
          <w:rFonts w:ascii="Times New Roman" w:hAnsi="Times New Roman" w:cs="Times New Roman"/>
          <w:sz w:val="24"/>
          <w:szCs w:val="24"/>
        </w:rPr>
        <w:t xml:space="preserve"> не облагается</w:t>
      </w:r>
      <w:r w:rsidRPr="003D1F30">
        <w:rPr>
          <w:rFonts w:ascii="Times New Roman" w:hAnsi="Times New Roman" w:cs="Times New Roman"/>
          <w:sz w:val="24"/>
          <w:szCs w:val="24"/>
        </w:rPr>
        <w:t xml:space="preserve">) и НВВ </w:t>
      </w:r>
      <w:r>
        <w:rPr>
          <w:rFonts w:ascii="Times New Roman" w:hAnsi="Times New Roman" w:cs="Times New Roman"/>
          <w:sz w:val="24"/>
          <w:szCs w:val="24"/>
        </w:rPr>
        <w:t>4287,46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D1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850410" w:rsidRPr="003D1F30" w:rsidRDefault="00850410" w:rsidP="00850410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3D1F30">
        <w:rPr>
          <w:rFonts w:ascii="Times New Roman" w:hAnsi="Times New Roman"/>
          <w:sz w:val="24"/>
          <w:szCs w:val="24"/>
        </w:rPr>
        <w:t>ЛПУ «Санато</w:t>
      </w:r>
      <w:r>
        <w:rPr>
          <w:rFonts w:ascii="Times New Roman" w:hAnsi="Times New Roman"/>
          <w:sz w:val="24"/>
          <w:szCs w:val="24"/>
        </w:rPr>
        <w:t>рий «Колос</w:t>
      </w:r>
      <w:r w:rsidRPr="003D1F30">
        <w:rPr>
          <w:rFonts w:ascii="Times New Roman" w:hAnsi="Times New Roman"/>
          <w:sz w:val="24"/>
          <w:szCs w:val="24"/>
        </w:rPr>
        <w:t>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) составили: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2847,01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280,23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613,73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4457,41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сырье и материалы – </w:t>
      </w:r>
      <w:r>
        <w:rPr>
          <w:rFonts w:ascii="Times New Roman" w:hAnsi="Times New Roman" w:cs="Times New Roman"/>
          <w:sz w:val="24"/>
          <w:szCs w:val="24"/>
        </w:rPr>
        <w:t>45,97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2506,78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663,20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 xml:space="preserve">7,74 </w:t>
      </w:r>
      <w:r w:rsidRPr="003D1F30">
        <w:rPr>
          <w:rFonts w:ascii="Times New Roman" w:hAnsi="Times New Roman" w:cs="Times New Roman"/>
          <w:sz w:val="24"/>
          <w:szCs w:val="24"/>
        </w:rPr>
        <w:t>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822,59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166,16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выполнение работ и услуг производственного характера – </w:t>
      </w:r>
      <w:r>
        <w:rPr>
          <w:rFonts w:ascii="Times New Roman" w:hAnsi="Times New Roman" w:cs="Times New Roman"/>
          <w:sz w:val="24"/>
          <w:szCs w:val="24"/>
        </w:rPr>
        <w:t>42,75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расходы на обучение персонала</w:t>
      </w:r>
      <w:r w:rsidRPr="003D1F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7,84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страхование производственных объектов – </w:t>
      </w:r>
      <w:r>
        <w:rPr>
          <w:rFonts w:ascii="Times New Roman" w:hAnsi="Times New Roman" w:cs="Times New Roman"/>
          <w:sz w:val="24"/>
          <w:szCs w:val="24"/>
        </w:rPr>
        <w:t>42,5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другие расходы, связанные с производством и (или) реализацией продукции, – </w:t>
      </w:r>
      <w:r>
        <w:rPr>
          <w:rFonts w:ascii="Times New Roman" w:hAnsi="Times New Roman" w:cs="Times New Roman"/>
          <w:sz w:val="24"/>
          <w:szCs w:val="24"/>
        </w:rPr>
        <w:t>20,93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0AA">
        <w:rPr>
          <w:rFonts w:ascii="Times New Roman" w:hAnsi="Times New Roman" w:cs="Times New Roman"/>
          <w:sz w:val="24"/>
          <w:szCs w:val="24"/>
        </w:rPr>
        <w:t xml:space="preserve">Полезный отпуск тепловой энергии </w:t>
      </w:r>
      <w:r>
        <w:rPr>
          <w:rFonts w:ascii="Times New Roman" w:hAnsi="Times New Roman" w:cs="Times New Roman"/>
          <w:sz w:val="24"/>
          <w:szCs w:val="24"/>
        </w:rPr>
        <w:t xml:space="preserve">увеличен на 678,89 Гкал и </w:t>
      </w:r>
      <w:r w:rsidRPr="00E950AA">
        <w:rPr>
          <w:rFonts w:ascii="Times New Roman" w:hAnsi="Times New Roman" w:cs="Times New Roman"/>
          <w:sz w:val="24"/>
          <w:szCs w:val="24"/>
        </w:rPr>
        <w:t>принят по фактическому отпуску тепловой энергии за 3 последних года.</w:t>
      </w:r>
      <w:proofErr w:type="gramEnd"/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0AA">
        <w:rPr>
          <w:rFonts w:ascii="Times New Roman" w:hAnsi="Times New Roman" w:cs="Times New Roman"/>
          <w:sz w:val="24"/>
          <w:szCs w:val="24"/>
        </w:rPr>
        <w:t>Затраты на топливо увеличены на 751,15 тыс. руб. Объем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174,17 кг/т.у.т., утвержденного постановлением департамента ТЭК и ЖКХ Костромской области от 25 июня 2015 года</w:t>
      </w:r>
      <w:proofErr w:type="gramEnd"/>
      <w:r w:rsidRPr="00E950AA">
        <w:rPr>
          <w:rFonts w:ascii="Times New Roman" w:hAnsi="Times New Roman" w:cs="Times New Roman"/>
          <w:sz w:val="24"/>
          <w:szCs w:val="24"/>
        </w:rPr>
        <w:t xml:space="preserve"> №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AA">
        <w:rPr>
          <w:rFonts w:ascii="Times New Roman" w:hAnsi="Times New Roman" w:cs="Times New Roman"/>
          <w:sz w:val="24"/>
          <w:szCs w:val="24"/>
        </w:rPr>
        <w:t>Стоимость газа рассчитана с учетом предельного минимального уровня оптовых цен на газ 4154,0 руб./тыс</w:t>
      </w:r>
      <w:proofErr w:type="gramStart"/>
      <w:r w:rsidRPr="00E950A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50AA">
        <w:rPr>
          <w:rFonts w:ascii="Times New Roman" w:hAnsi="Times New Roman" w:cs="Times New Roman"/>
          <w:sz w:val="24"/>
          <w:szCs w:val="24"/>
        </w:rPr>
        <w:t>3 (без НДС) (приказ ФСТ от 08.06.2015 № 118-э), оплатой снабженческо-сбытовых услуг 121,37 руб./тыс.м3 (без НДС), утвержденной ценой транспортировки газа для 5 группы потребителей 478,43 руб./тыс.м3 (без НДС), специальной надбавки к тарифам на транспортировку газа 56,56 руб./тыс.м3 (без НДС).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AA">
        <w:rPr>
          <w:rFonts w:ascii="Times New Roman" w:hAnsi="Times New Roman" w:cs="Times New Roman"/>
          <w:sz w:val="24"/>
          <w:szCs w:val="24"/>
        </w:rPr>
        <w:t xml:space="preserve">Расходы на электроэнергию увеличены на 34,89 тыс. руб. Объем электроэнергии </w:t>
      </w:r>
      <w:r>
        <w:rPr>
          <w:rFonts w:ascii="Times New Roman" w:hAnsi="Times New Roman" w:cs="Times New Roman"/>
          <w:sz w:val="24"/>
          <w:szCs w:val="24"/>
        </w:rPr>
        <w:t xml:space="preserve">принят </w:t>
      </w:r>
      <w:r w:rsidRPr="00E950AA">
        <w:rPr>
          <w:rFonts w:ascii="Times New Roman" w:hAnsi="Times New Roman" w:cs="Times New Roman"/>
          <w:sz w:val="24"/>
          <w:szCs w:val="24"/>
        </w:rPr>
        <w:t xml:space="preserve">по фактическому потреблению за 3 </w:t>
      </w:r>
      <w:proofErr w:type="gramStart"/>
      <w:r w:rsidRPr="00E950AA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E950AA">
        <w:rPr>
          <w:rFonts w:ascii="Times New Roman" w:hAnsi="Times New Roman" w:cs="Times New Roman"/>
          <w:sz w:val="24"/>
          <w:szCs w:val="24"/>
        </w:rPr>
        <w:t xml:space="preserve"> года.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AA">
        <w:rPr>
          <w:rFonts w:ascii="Times New Roman" w:hAnsi="Times New Roman" w:cs="Times New Roman"/>
          <w:sz w:val="24"/>
          <w:szCs w:val="24"/>
        </w:rPr>
        <w:lastRenderedPageBreak/>
        <w:t>Расходы на воду снижены на 3,42 тыс. руб. Стоимость воды принята по цеховой себестоимости предприятия. Объем воды принят по расчету предприятия.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AA">
        <w:rPr>
          <w:rFonts w:ascii="Times New Roman" w:hAnsi="Times New Roman" w:cs="Times New Roman"/>
          <w:sz w:val="24"/>
          <w:szCs w:val="24"/>
        </w:rPr>
        <w:t>Затраты на оплату труда увеличены на 14,37 тыс. руб. Фонд оплаты труда основных рабочих и ремонтного персонала рассчитан  в соответствии со штатным расписанием предприятия. Фонд оплаты труда общехозяйственных рабочих принят по расчету предприятия (распределение по видам деятельности пропорционально выручке).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AA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20,2 % от фонда оплаты труда в соответствии с действующим законодательством и страхованием работников от несчастных случаев.  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AA">
        <w:rPr>
          <w:rFonts w:ascii="Times New Roman" w:hAnsi="Times New Roman" w:cs="Times New Roman"/>
          <w:sz w:val="24"/>
          <w:szCs w:val="24"/>
        </w:rPr>
        <w:t xml:space="preserve">Затраты на «Ремонт основных средств, выполняемый подрядным способом» </w:t>
      </w:r>
      <w:r>
        <w:rPr>
          <w:rFonts w:ascii="Times New Roman" w:hAnsi="Times New Roman" w:cs="Times New Roman"/>
          <w:sz w:val="24"/>
          <w:szCs w:val="24"/>
        </w:rPr>
        <w:t xml:space="preserve">снижены на 564,06 тыс. руб. Затраты </w:t>
      </w:r>
      <w:r w:rsidRPr="00E950AA">
        <w:rPr>
          <w:rFonts w:ascii="Times New Roman" w:hAnsi="Times New Roman" w:cs="Times New Roman"/>
          <w:sz w:val="24"/>
          <w:szCs w:val="24"/>
        </w:rPr>
        <w:t>приняты ориентировочно, сметы на ремонт не представлены.</w:t>
      </w:r>
    </w:p>
    <w:p w:rsidR="00850410" w:rsidRPr="00E950AA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обучение персонала</w:t>
      </w:r>
      <w:r w:rsidRPr="00E950AA">
        <w:rPr>
          <w:rFonts w:ascii="Times New Roman" w:hAnsi="Times New Roman" w:cs="Times New Roman"/>
          <w:sz w:val="24"/>
          <w:szCs w:val="24"/>
        </w:rPr>
        <w:t xml:space="preserve"> приняты по фактическим расходам за 2015 год.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3D1F30">
        <w:rPr>
          <w:rFonts w:ascii="Times New Roman" w:hAnsi="Times New Roman"/>
          <w:sz w:val="24"/>
          <w:szCs w:val="24"/>
        </w:rPr>
        <w:t>поставляемую ЛПУ «Санаторий «</w:t>
      </w:r>
      <w:r>
        <w:rPr>
          <w:rFonts w:ascii="Times New Roman" w:hAnsi="Times New Roman"/>
          <w:sz w:val="24"/>
          <w:szCs w:val="24"/>
        </w:rPr>
        <w:t>Колос</w:t>
      </w:r>
      <w:r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>Минского</w:t>
      </w:r>
      <w:r w:rsidRPr="003D1F30">
        <w:rPr>
          <w:rFonts w:ascii="Times New Roman" w:hAnsi="Times New Roman"/>
          <w:sz w:val="24"/>
          <w:szCs w:val="24"/>
        </w:rPr>
        <w:t xml:space="preserve"> сельского поселения Костромского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410" w:rsidRPr="003D1F30" w:rsidRDefault="00850410" w:rsidP="0085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 с 01.01.2016 г.-30.06.2016 г. – </w:t>
      </w:r>
      <w:r>
        <w:rPr>
          <w:rFonts w:ascii="Times New Roman" w:hAnsi="Times New Roman" w:cs="Times New Roman"/>
          <w:sz w:val="24"/>
          <w:szCs w:val="24"/>
        </w:rPr>
        <w:t>1749,81</w:t>
      </w:r>
      <w:r w:rsidRPr="003D1F30">
        <w:rPr>
          <w:rFonts w:ascii="Times New Roman" w:hAnsi="Times New Roman" w:cs="Times New Roman"/>
          <w:sz w:val="24"/>
          <w:szCs w:val="24"/>
        </w:rPr>
        <w:t xml:space="preserve">  руб./Гкал (НДС</w:t>
      </w:r>
      <w:r>
        <w:rPr>
          <w:rFonts w:ascii="Times New Roman" w:hAnsi="Times New Roman" w:cs="Times New Roman"/>
          <w:sz w:val="24"/>
          <w:szCs w:val="24"/>
        </w:rPr>
        <w:t xml:space="preserve"> не облагается</w:t>
      </w:r>
      <w:r w:rsidRPr="003D1F30">
        <w:rPr>
          <w:rFonts w:ascii="Times New Roman" w:hAnsi="Times New Roman" w:cs="Times New Roman"/>
          <w:sz w:val="24"/>
          <w:szCs w:val="24"/>
        </w:rPr>
        <w:t>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01.07.2016 г.-31.12.2016 г. – </w:t>
      </w:r>
      <w:r>
        <w:rPr>
          <w:rFonts w:eastAsiaTheme="minorEastAsia"/>
          <w:snapToGrid/>
          <w:sz w:val="24"/>
          <w:szCs w:val="24"/>
        </w:rPr>
        <w:t>1823,30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>
        <w:rPr>
          <w:sz w:val="24"/>
          <w:szCs w:val="24"/>
        </w:rPr>
        <w:t>(</w:t>
      </w:r>
      <w:r w:rsidRPr="003D1F30">
        <w:rPr>
          <w:sz w:val="24"/>
          <w:szCs w:val="24"/>
        </w:rPr>
        <w:t>НДС</w:t>
      </w:r>
      <w:r>
        <w:rPr>
          <w:sz w:val="24"/>
          <w:szCs w:val="24"/>
        </w:rPr>
        <w:t xml:space="preserve"> не облагается</w:t>
      </w:r>
      <w:r w:rsidRPr="003D1F30">
        <w:rPr>
          <w:sz w:val="24"/>
          <w:szCs w:val="24"/>
        </w:rPr>
        <w:t>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104,2%);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>
        <w:rPr>
          <w:rFonts w:eastAsiaTheme="minorEastAsia"/>
          <w:snapToGrid/>
          <w:sz w:val="24"/>
          <w:szCs w:val="24"/>
        </w:rPr>
        <w:t xml:space="preserve">- с 01.01.2017 г. - </w:t>
      </w:r>
      <w:r w:rsidRPr="003D1F30">
        <w:rPr>
          <w:rFonts w:eastAsiaTheme="minorEastAsia"/>
          <w:snapToGrid/>
          <w:sz w:val="24"/>
          <w:szCs w:val="24"/>
        </w:rPr>
        <w:t xml:space="preserve">30.06.2017 г. – </w:t>
      </w:r>
      <w:r>
        <w:rPr>
          <w:rFonts w:eastAsiaTheme="minorEastAsia"/>
          <w:snapToGrid/>
          <w:sz w:val="24"/>
          <w:szCs w:val="24"/>
        </w:rPr>
        <w:t>1823,30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(НДС</w:t>
      </w:r>
      <w:r>
        <w:rPr>
          <w:sz w:val="24"/>
          <w:szCs w:val="24"/>
        </w:rPr>
        <w:t xml:space="preserve"> не облагается</w:t>
      </w:r>
      <w:r w:rsidRPr="003D1F30">
        <w:rPr>
          <w:sz w:val="24"/>
          <w:szCs w:val="24"/>
        </w:rPr>
        <w:t>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1913,45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(НДС</w:t>
      </w:r>
      <w:r>
        <w:rPr>
          <w:sz w:val="24"/>
          <w:szCs w:val="24"/>
        </w:rPr>
        <w:t xml:space="preserve"> не облагается</w:t>
      </w:r>
      <w:r w:rsidRPr="003D1F30">
        <w:rPr>
          <w:sz w:val="24"/>
          <w:szCs w:val="24"/>
        </w:rPr>
        <w:t>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104,</w:t>
      </w:r>
      <w:r>
        <w:rPr>
          <w:rFonts w:eastAsiaTheme="minorEastAsia"/>
          <w:snapToGrid/>
          <w:sz w:val="24"/>
          <w:szCs w:val="24"/>
        </w:rPr>
        <w:t>9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1913,45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(НДС</w:t>
      </w:r>
      <w:r>
        <w:rPr>
          <w:sz w:val="24"/>
          <w:szCs w:val="24"/>
        </w:rPr>
        <w:t xml:space="preserve"> не облагается</w:t>
      </w:r>
      <w:r w:rsidRPr="003D1F30">
        <w:rPr>
          <w:sz w:val="24"/>
          <w:szCs w:val="24"/>
        </w:rPr>
        <w:t>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850410" w:rsidRPr="003D1F30" w:rsidRDefault="00850410" w:rsidP="0085041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1990,79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(НДС</w:t>
      </w:r>
      <w:r>
        <w:rPr>
          <w:sz w:val="24"/>
          <w:szCs w:val="24"/>
        </w:rPr>
        <w:t xml:space="preserve"> не облагается</w:t>
      </w:r>
      <w:r w:rsidRPr="003D1F30">
        <w:rPr>
          <w:sz w:val="24"/>
          <w:szCs w:val="24"/>
        </w:rPr>
        <w:t>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4</w:t>
      </w:r>
      <w:r w:rsidRPr="003D1F30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0</w:t>
      </w:r>
      <w:r w:rsidRPr="003D1F30">
        <w:rPr>
          <w:rFonts w:eastAsiaTheme="minorEastAsia"/>
          <w:snapToGrid/>
          <w:sz w:val="24"/>
          <w:szCs w:val="24"/>
        </w:rPr>
        <w:t>%).</w:t>
      </w:r>
    </w:p>
    <w:p w:rsidR="00850410" w:rsidRPr="003D1F30" w:rsidRDefault="00850410" w:rsidP="0085041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№1</w:t>
      </w:r>
      <w:r>
        <w:rPr>
          <w:sz w:val="24"/>
          <w:szCs w:val="24"/>
        </w:rPr>
        <w:t>6</w:t>
      </w:r>
      <w:r w:rsidRPr="003D1F30">
        <w:rPr>
          <w:sz w:val="24"/>
          <w:szCs w:val="24"/>
        </w:rPr>
        <w:t xml:space="preserve"> Повестки, предложение уполномоченного по делу А.А.Шипулиной поддержали единогласно.</w:t>
      </w:r>
    </w:p>
    <w:p w:rsidR="00850410" w:rsidRPr="003D1F30" w:rsidRDefault="00850410" w:rsidP="00850410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850410" w:rsidRPr="003D1F30" w:rsidRDefault="00850410" w:rsidP="0085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410" w:rsidRPr="003D1F30" w:rsidRDefault="00850410" w:rsidP="0085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50410" w:rsidRPr="003D1F30" w:rsidRDefault="00850410" w:rsidP="008504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3D1F30">
        <w:rPr>
          <w:rFonts w:ascii="Times New Roman" w:hAnsi="Times New Roman"/>
          <w:sz w:val="24"/>
          <w:szCs w:val="24"/>
        </w:rPr>
        <w:t>ЛПУ «Санаторий «</w:t>
      </w:r>
      <w:r>
        <w:rPr>
          <w:rFonts w:ascii="Times New Roman" w:hAnsi="Times New Roman"/>
          <w:sz w:val="24"/>
          <w:szCs w:val="24"/>
        </w:rPr>
        <w:t>Колос</w:t>
      </w:r>
      <w:r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>Минского</w:t>
      </w:r>
      <w:r w:rsidRPr="003D1F30">
        <w:rPr>
          <w:rFonts w:ascii="Times New Roman" w:hAnsi="Times New Roman"/>
          <w:sz w:val="24"/>
          <w:szCs w:val="24"/>
        </w:rPr>
        <w:t xml:space="preserve"> сельского поселения Костромского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850410" w:rsidRPr="00EE7739" w:rsidTr="00850410">
        <w:trPr>
          <w:trHeight w:val="288"/>
        </w:trPr>
        <w:tc>
          <w:tcPr>
            <w:tcW w:w="3227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850410" w:rsidRPr="00EE7739" w:rsidTr="00850410">
        <w:trPr>
          <w:trHeight w:val="288"/>
        </w:trPr>
        <w:tc>
          <w:tcPr>
            <w:tcW w:w="3227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850410" w:rsidRPr="00EE7739" w:rsidRDefault="00850410" w:rsidP="00850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410" w:rsidRPr="00EE7739" w:rsidRDefault="00850410" w:rsidP="0085041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0410" w:rsidRPr="00EE7739" w:rsidTr="00850410">
        <w:trPr>
          <w:trHeight w:val="337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1749,81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1749,81</w:t>
            </w:r>
          </w:p>
        </w:tc>
      </w:tr>
      <w:tr w:rsidR="00850410" w:rsidRPr="00EE7739" w:rsidTr="00850410">
        <w:trPr>
          <w:trHeight w:val="447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1823,30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1823,30</w:t>
            </w:r>
          </w:p>
        </w:tc>
      </w:tr>
      <w:tr w:rsidR="00850410" w:rsidRPr="00EE7739" w:rsidTr="00850410">
        <w:trPr>
          <w:trHeight w:val="386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1823,30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1823,30</w:t>
            </w:r>
          </w:p>
        </w:tc>
      </w:tr>
      <w:tr w:rsidR="00850410" w:rsidRPr="00EE7739" w:rsidTr="00850410">
        <w:trPr>
          <w:trHeight w:val="351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1913,45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1913,45</w:t>
            </w:r>
          </w:p>
        </w:tc>
      </w:tr>
      <w:tr w:rsidR="00850410" w:rsidRPr="00EE7739" w:rsidTr="00850410">
        <w:trPr>
          <w:trHeight w:val="317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1913,45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1913,45</w:t>
            </w:r>
          </w:p>
        </w:tc>
      </w:tr>
      <w:tr w:rsidR="00850410" w:rsidRPr="00EE7739" w:rsidTr="00850410">
        <w:trPr>
          <w:trHeight w:val="270"/>
        </w:trPr>
        <w:tc>
          <w:tcPr>
            <w:tcW w:w="3227" w:type="dxa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850410" w:rsidRPr="00EE7739" w:rsidRDefault="00850410" w:rsidP="0085041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1990,79</w:t>
            </w:r>
          </w:p>
        </w:tc>
        <w:tc>
          <w:tcPr>
            <w:tcW w:w="2410" w:type="dxa"/>
            <w:vAlign w:val="center"/>
          </w:tcPr>
          <w:p w:rsidR="00850410" w:rsidRPr="00EE7739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39">
              <w:rPr>
                <w:rFonts w:ascii="Times New Roman" w:hAnsi="Times New Roman" w:cs="Times New Roman"/>
                <w:sz w:val="20"/>
                <w:szCs w:val="20"/>
              </w:rPr>
              <w:t>1990,79</w:t>
            </w:r>
          </w:p>
        </w:tc>
      </w:tr>
    </w:tbl>
    <w:p w:rsidR="00850410" w:rsidRPr="00850410" w:rsidRDefault="00850410" w:rsidP="00850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850410">
        <w:rPr>
          <w:rFonts w:ascii="Times New Roman" w:hAnsi="Times New Roman" w:cs="Times New Roman"/>
          <w:sz w:val="24"/>
          <w:szCs w:val="24"/>
        </w:rPr>
        <w:t xml:space="preserve">Тарифы на тепловую энергию, поставляемую </w:t>
      </w:r>
      <w:r w:rsidRPr="00850410">
        <w:rPr>
          <w:rFonts w:ascii="Times New Roman" w:hAnsi="Times New Roman"/>
          <w:sz w:val="24"/>
          <w:szCs w:val="24"/>
        </w:rPr>
        <w:t xml:space="preserve">ЛПУ «Санаторий «Колос»  </w:t>
      </w:r>
      <w:r w:rsidRPr="00850410">
        <w:rPr>
          <w:rFonts w:ascii="Times New Roman" w:hAnsi="Times New Roman" w:cs="Times New Roman"/>
          <w:sz w:val="24"/>
          <w:szCs w:val="24"/>
        </w:rPr>
        <w:t xml:space="preserve"> потребителям, налогом</w:t>
      </w:r>
      <w:r w:rsidRPr="0085041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850410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850410" w:rsidRPr="00850410" w:rsidRDefault="00850410" w:rsidP="0085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410">
        <w:rPr>
          <w:rFonts w:ascii="Times New Roman" w:hAnsi="Times New Roman"/>
          <w:sz w:val="24"/>
          <w:szCs w:val="24"/>
        </w:rPr>
        <w:t>2. Установить долгосрочные параметры регулирования ЛПУ «Санаторий «Колос»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850410" w:rsidRDefault="00850410" w:rsidP="0085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850410" w:rsidRDefault="00850410" w:rsidP="0085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1102,11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0410" w:rsidTr="0085041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50410" w:rsidRPr="00850410" w:rsidRDefault="00850410" w:rsidP="0085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0410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ЛПУ «Санаторий «Колос»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850410" w:rsidTr="00850410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50410" w:rsidTr="00850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850410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174,17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280,23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</w:tr>
      <w:tr w:rsidR="00850410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174,17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280,23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</w:tr>
      <w:tr w:rsidR="00850410" w:rsidTr="0085041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10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174,17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280,23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410" w:rsidRPr="00B035E1" w:rsidRDefault="00850410" w:rsidP="00850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</w:tr>
    </w:tbl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850410" w:rsidRPr="00850410" w:rsidRDefault="00850410" w:rsidP="00850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850410" w:rsidRPr="003D1F30" w:rsidRDefault="00850410" w:rsidP="008504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410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850410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850410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Pr="003D1F30">
        <w:rPr>
          <w:rFonts w:ascii="Times New Roman" w:hAnsi="Times New Roman" w:cs="Times New Roman"/>
          <w:sz w:val="24"/>
          <w:szCs w:val="24"/>
        </w:rPr>
        <w:t xml:space="preserve"> законодательства.    </w:t>
      </w:r>
    </w:p>
    <w:p w:rsidR="000C7146" w:rsidRDefault="000C7146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35DAA" w:rsidRPr="003D1F30" w:rsidRDefault="00850410" w:rsidP="00135DA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50410">
        <w:rPr>
          <w:rFonts w:ascii="Times New Roman" w:hAnsi="Times New Roman"/>
          <w:b/>
          <w:sz w:val="24"/>
          <w:szCs w:val="24"/>
        </w:rPr>
        <w:t>Вопрос 17:</w:t>
      </w:r>
      <w:r w:rsidR="00135DAA" w:rsidRPr="00135DAA">
        <w:rPr>
          <w:rFonts w:ascii="Times New Roman" w:hAnsi="Times New Roman"/>
          <w:sz w:val="24"/>
          <w:szCs w:val="24"/>
        </w:rPr>
        <w:t xml:space="preserve"> </w:t>
      </w:r>
      <w:r w:rsidR="00135DAA" w:rsidRPr="003D1F30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ЛПУ «Санаторий</w:t>
      </w:r>
      <w:r w:rsidR="00135DAA">
        <w:rPr>
          <w:rFonts w:ascii="Times New Roman" w:hAnsi="Times New Roman"/>
          <w:sz w:val="24"/>
          <w:szCs w:val="24"/>
        </w:rPr>
        <w:t xml:space="preserve"> имени Ивана Сусанина</w:t>
      </w:r>
      <w:r w:rsidR="00135DAA"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 w:rsidR="00135DAA">
        <w:rPr>
          <w:rFonts w:ascii="Times New Roman" w:hAnsi="Times New Roman"/>
          <w:sz w:val="24"/>
          <w:szCs w:val="24"/>
        </w:rPr>
        <w:t>Боровиковского</w:t>
      </w:r>
      <w:r w:rsidR="00135DAA" w:rsidRPr="003D1F30">
        <w:rPr>
          <w:rFonts w:ascii="Times New Roman" w:hAnsi="Times New Roman"/>
          <w:sz w:val="24"/>
          <w:szCs w:val="24"/>
        </w:rPr>
        <w:t xml:space="preserve"> сельского поселения К</w:t>
      </w:r>
      <w:r w:rsidR="00135DAA">
        <w:rPr>
          <w:rFonts w:ascii="Times New Roman" w:hAnsi="Times New Roman"/>
          <w:sz w:val="24"/>
          <w:szCs w:val="24"/>
        </w:rPr>
        <w:t>расносельского</w:t>
      </w:r>
      <w:r w:rsidR="00135DAA" w:rsidRPr="003D1F30">
        <w:rPr>
          <w:rFonts w:ascii="Times New Roman" w:hAnsi="Times New Roman"/>
          <w:sz w:val="24"/>
          <w:szCs w:val="24"/>
        </w:rPr>
        <w:t xml:space="preserve"> муниципального района на 2016-2018 годы».</w:t>
      </w:r>
    </w:p>
    <w:p w:rsidR="00135DAA" w:rsidRPr="003D1F30" w:rsidRDefault="00135DAA" w:rsidP="0013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DAA" w:rsidRPr="003D1F30" w:rsidRDefault="00135DAA" w:rsidP="0013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35DAA" w:rsidRPr="003D1F30" w:rsidRDefault="00135DAA" w:rsidP="00135DA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/>
          <w:sz w:val="24"/>
          <w:szCs w:val="24"/>
        </w:rPr>
        <w:t>ЛПУ «Санаторий</w:t>
      </w:r>
      <w:r>
        <w:rPr>
          <w:rFonts w:ascii="Times New Roman" w:hAnsi="Times New Roman"/>
          <w:sz w:val="24"/>
          <w:szCs w:val="24"/>
        </w:rPr>
        <w:t xml:space="preserve"> имени Ивана Сусанина</w:t>
      </w:r>
      <w:r w:rsidRPr="003D1F30">
        <w:rPr>
          <w:rFonts w:ascii="Times New Roman" w:hAnsi="Times New Roman"/>
          <w:sz w:val="24"/>
          <w:szCs w:val="24"/>
        </w:rPr>
        <w:t xml:space="preserve">» </w:t>
      </w:r>
      <w:r w:rsidRPr="003D1F30">
        <w:rPr>
          <w:rFonts w:ascii="Times New Roman" w:hAnsi="Times New Roman" w:cs="Times New Roman"/>
          <w:sz w:val="24"/>
          <w:szCs w:val="24"/>
        </w:rPr>
        <w:t>представило в департамент государственного регулирования цен и тарифов Костромской области заявление  вх. от 30.04</w:t>
      </w:r>
      <w:r>
        <w:rPr>
          <w:rFonts w:ascii="Times New Roman" w:hAnsi="Times New Roman" w:cs="Times New Roman"/>
          <w:sz w:val="24"/>
          <w:szCs w:val="24"/>
        </w:rPr>
        <w:t>.2015 г. №</w:t>
      </w:r>
      <w:r w:rsidRPr="003D1F30">
        <w:rPr>
          <w:rFonts w:ascii="Times New Roman" w:hAnsi="Times New Roman" w:cs="Times New Roman"/>
          <w:sz w:val="24"/>
          <w:szCs w:val="24"/>
        </w:rPr>
        <w:t>О-1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3D1F30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1306,07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руб./Гкал  (без НДС) и НВВ </w:t>
      </w:r>
      <w:r>
        <w:rPr>
          <w:rFonts w:ascii="Times New Roman" w:hAnsi="Times New Roman" w:cs="Times New Roman"/>
          <w:sz w:val="24"/>
          <w:szCs w:val="24"/>
        </w:rPr>
        <w:t>6187,17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</w:t>
      </w:r>
      <w:r w:rsidRPr="003D1F30">
        <w:rPr>
          <w:rFonts w:ascii="Times New Roman" w:hAnsi="Times New Roman" w:cs="Times New Roman"/>
          <w:sz w:val="24"/>
          <w:szCs w:val="24"/>
        </w:rPr>
        <w:lastRenderedPageBreak/>
        <w:t xml:space="preserve">тарифов Костромской области», ДГРЦТ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1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135DAA" w:rsidRPr="003D1F30" w:rsidRDefault="00135DAA" w:rsidP="00135DAA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3D1F30">
        <w:rPr>
          <w:rFonts w:ascii="Times New Roman" w:hAnsi="Times New Roman"/>
          <w:sz w:val="24"/>
          <w:szCs w:val="24"/>
        </w:rPr>
        <w:t>ЛПУ «Санаторий</w:t>
      </w:r>
      <w:r>
        <w:rPr>
          <w:rFonts w:ascii="Times New Roman" w:hAnsi="Times New Roman"/>
          <w:sz w:val="24"/>
          <w:szCs w:val="24"/>
        </w:rPr>
        <w:t xml:space="preserve"> имени Ивана Сусанина</w:t>
      </w:r>
      <w:r w:rsidRPr="003D1F30">
        <w:rPr>
          <w:rFonts w:ascii="Times New Roman" w:hAnsi="Times New Roman"/>
          <w:sz w:val="24"/>
          <w:szCs w:val="24"/>
        </w:rPr>
        <w:t>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) составили: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5342,14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482,02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4737,25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5070,35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3757,48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617,66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578,38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116,83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 xml:space="preserve">Затраты на топливо увеличены на </w:t>
      </w:r>
      <w:r>
        <w:rPr>
          <w:rFonts w:ascii="Times New Roman" w:hAnsi="Times New Roman" w:cs="Times New Roman"/>
          <w:sz w:val="24"/>
          <w:szCs w:val="24"/>
        </w:rPr>
        <w:t>165,36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 Объем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</w:t>
      </w:r>
      <w:r>
        <w:rPr>
          <w:rFonts w:ascii="Times New Roman" w:hAnsi="Times New Roman" w:cs="Times New Roman"/>
          <w:sz w:val="24"/>
          <w:szCs w:val="24"/>
        </w:rPr>
        <w:t>162,37</w:t>
      </w:r>
      <w:r w:rsidRPr="003D1F30">
        <w:rPr>
          <w:rFonts w:ascii="Times New Roman" w:hAnsi="Times New Roman" w:cs="Times New Roman"/>
          <w:sz w:val="24"/>
          <w:szCs w:val="24"/>
        </w:rPr>
        <w:t xml:space="preserve"> кг/т.у.т., утвержденного постановлением департамента ТЭК и ЖКХ Костромской области от 7 августа 2015 года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1F30">
        <w:rPr>
          <w:rFonts w:ascii="Times New Roman" w:hAnsi="Times New Roman" w:cs="Times New Roman"/>
          <w:sz w:val="24"/>
          <w:szCs w:val="24"/>
        </w:rPr>
        <w:t>. Стоимость газа рассчитана с учетом предельного минимального уровня оптовых цен на газ 4154,0 руб./тыс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3 (без НДС) (приказ ФСТ от 08.06.2015 № 118-э), оплатой снабженческо-сбытовых услуг 121,37 руб./тыс.м3 (без НДС), утвержденной ценой транспортировки газа для 5 группы потребителей 478,43 руб./тыс.м3 (без НДС), специальной надбавки к тарифам на транспортировку газа 56,56 руб./тыс.м3 (без НДС).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Расходы на электроэнергию </w:t>
      </w:r>
      <w:r>
        <w:rPr>
          <w:rFonts w:ascii="Times New Roman" w:hAnsi="Times New Roman" w:cs="Times New Roman"/>
          <w:sz w:val="24"/>
          <w:szCs w:val="24"/>
        </w:rPr>
        <w:t>снижены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118,88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997F6F">
        <w:rPr>
          <w:rFonts w:ascii="Times New Roman" w:hAnsi="Times New Roman" w:cs="Times New Roman"/>
          <w:sz w:val="24"/>
          <w:szCs w:val="24"/>
        </w:rPr>
        <w:t>Объем электроэнергии принят на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F6F">
        <w:rPr>
          <w:rFonts w:ascii="Times New Roman" w:hAnsi="Times New Roman" w:cs="Times New Roman"/>
          <w:sz w:val="24"/>
          <w:szCs w:val="24"/>
        </w:rPr>
        <w:t xml:space="preserve"> учтенно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97F6F">
        <w:rPr>
          <w:rFonts w:ascii="Times New Roman" w:hAnsi="Times New Roman" w:cs="Times New Roman"/>
          <w:sz w:val="24"/>
          <w:szCs w:val="24"/>
        </w:rPr>
        <w:t xml:space="preserve"> в тарифах на 2015 год. Цена на электроэнергию принята на основании фактически сложившейся цены за август-октябрь 2015 года и с 01.07.2016 года проиндексирована на 107,5%.</w:t>
      </w:r>
      <w:r w:rsidRPr="003D1F30">
        <w:rPr>
          <w:rFonts w:ascii="Times New Roman" w:hAnsi="Times New Roman" w:cs="Times New Roman"/>
          <w:sz w:val="24"/>
          <w:szCs w:val="24"/>
        </w:rPr>
        <w:t>.</w:t>
      </w:r>
    </w:p>
    <w:p w:rsidR="00135DAA" w:rsidRDefault="00135DAA" w:rsidP="00135DAA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Затраты на оплату труда </w:t>
      </w:r>
      <w:r>
        <w:rPr>
          <w:rFonts w:ascii="Times New Roman" w:hAnsi="Times New Roman"/>
          <w:sz w:val="23"/>
          <w:szCs w:val="23"/>
        </w:rPr>
        <w:t>снижены на 632,97 тыс. руб. с учетом предельного роста платы граждан за коммунальные услуги.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20,2 % от фонда оплаты труда в соответствии с действующим законодательством и страхованием работников от несчастных случаев.  </w:t>
      </w:r>
    </w:p>
    <w:p w:rsidR="00135DAA" w:rsidRPr="003D1F30" w:rsidRDefault="00135DAA" w:rsidP="0013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135DAA" w:rsidRPr="003D1F30" w:rsidRDefault="00135DAA" w:rsidP="0013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135DAA" w:rsidRPr="003D1F30" w:rsidRDefault="00135DAA" w:rsidP="0013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3D1F30">
        <w:rPr>
          <w:rFonts w:ascii="Times New Roman" w:hAnsi="Times New Roman"/>
          <w:sz w:val="24"/>
          <w:szCs w:val="24"/>
        </w:rPr>
        <w:t>поставляемую ЛПУ «Санаторий</w:t>
      </w:r>
      <w:r>
        <w:rPr>
          <w:rFonts w:ascii="Times New Roman" w:hAnsi="Times New Roman"/>
          <w:sz w:val="24"/>
          <w:szCs w:val="24"/>
        </w:rPr>
        <w:t xml:space="preserve"> имени Ивана Сусанина</w:t>
      </w:r>
      <w:r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>Боровиковского</w:t>
      </w:r>
      <w:r w:rsidRPr="003D1F30">
        <w:rPr>
          <w:rFonts w:ascii="Times New Roman" w:hAnsi="Times New Roman"/>
          <w:sz w:val="24"/>
          <w:szCs w:val="24"/>
        </w:rPr>
        <w:t xml:space="preserve"> сельского поселения К</w:t>
      </w:r>
      <w:r>
        <w:rPr>
          <w:rFonts w:ascii="Times New Roman" w:hAnsi="Times New Roman"/>
          <w:sz w:val="24"/>
          <w:szCs w:val="24"/>
        </w:rPr>
        <w:t>раносельского</w:t>
      </w:r>
      <w:r w:rsidRPr="003D1F30">
        <w:rPr>
          <w:rFonts w:ascii="Times New Roman" w:hAnsi="Times New Roman"/>
          <w:sz w:val="24"/>
          <w:szCs w:val="24"/>
        </w:rPr>
        <w:t xml:space="preserve">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DAA" w:rsidRPr="003D1F30" w:rsidRDefault="00135DAA" w:rsidP="0013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lastRenderedPageBreak/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1005,93</w:t>
      </w:r>
      <w:r w:rsidRPr="003D1F30">
        <w:rPr>
          <w:rFonts w:ascii="Times New Roman" w:hAnsi="Times New Roman" w:cs="Times New Roman"/>
          <w:sz w:val="24"/>
          <w:szCs w:val="24"/>
        </w:rPr>
        <w:t xml:space="preserve">  руб./Гкал (без НДС);</w:t>
      </w:r>
    </w:p>
    <w:p w:rsidR="00135DAA" w:rsidRPr="003D1F30" w:rsidRDefault="00135DAA" w:rsidP="00135DAA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1070,32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10</w:t>
      </w:r>
      <w:r>
        <w:rPr>
          <w:rFonts w:eastAsiaTheme="minorEastAsia"/>
          <w:snapToGrid/>
          <w:sz w:val="24"/>
          <w:szCs w:val="24"/>
        </w:rPr>
        <w:t>6</w:t>
      </w:r>
      <w:r w:rsidRPr="003D1F30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4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135DAA" w:rsidRPr="003D1F30" w:rsidRDefault="00135DAA" w:rsidP="00135DAA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1070,32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135DAA" w:rsidRPr="003D1F30" w:rsidRDefault="00135DAA" w:rsidP="00135DAA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1117,60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104,</w:t>
      </w:r>
      <w:r>
        <w:rPr>
          <w:rFonts w:eastAsiaTheme="minorEastAsia"/>
          <w:snapToGrid/>
          <w:sz w:val="24"/>
          <w:szCs w:val="24"/>
        </w:rPr>
        <w:t>4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135DAA" w:rsidRPr="003D1F30" w:rsidRDefault="00135DAA" w:rsidP="00135DAA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1117,60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135DAA" w:rsidRPr="003D1F30" w:rsidRDefault="00135DAA" w:rsidP="00135DAA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1158,74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103,</w:t>
      </w:r>
      <w:r>
        <w:rPr>
          <w:rFonts w:eastAsiaTheme="minorEastAsia"/>
          <w:snapToGrid/>
          <w:sz w:val="24"/>
          <w:szCs w:val="24"/>
        </w:rPr>
        <w:t>7</w:t>
      </w:r>
      <w:r w:rsidRPr="003D1F30">
        <w:rPr>
          <w:rFonts w:eastAsiaTheme="minorEastAsia"/>
          <w:snapToGrid/>
          <w:sz w:val="24"/>
          <w:szCs w:val="24"/>
        </w:rPr>
        <w:t>%).</w:t>
      </w:r>
    </w:p>
    <w:p w:rsidR="00135DAA" w:rsidRPr="003D1F30" w:rsidRDefault="00135DAA" w:rsidP="00135DAA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№1</w:t>
      </w:r>
      <w:r>
        <w:rPr>
          <w:sz w:val="24"/>
          <w:szCs w:val="24"/>
        </w:rPr>
        <w:t>7</w:t>
      </w:r>
      <w:r w:rsidRPr="003D1F30">
        <w:rPr>
          <w:sz w:val="24"/>
          <w:szCs w:val="24"/>
        </w:rPr>
        <w:t xml:space="preserve"> Повестки, предложение уполномоченного по делу А.А.Шипулиной поддержали единогласно.</w:t>
      </w:r>
    </w:p>
    <w:p w:rsidR="00135DAA" w:rsidRPr="003D1F30" w:rsidRDefault="00135DAA" w:rsidP="00135DAA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135DAA" w:rsidRPr="003D1F30" w:rsidRDefault="00135DAA" w:rsidP="00135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DAA" w:rsidRPr="003D1F30" w:rsidRDefault="00135DAA" w:rsidP="00135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35DAA" w:rsidRPr="003D1F30" w:rsidRDefault="00135DAA" w:rsidP="00135D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3D1F30">
        <w:rPr>
          <w:rFonts w:ascii="Times New Roman" w:hAnsi="Times New Roman"/>
          <w:sz w:val="24"/>
          <w:szCs w:val="24"/>
        </w:rPr>
        <w:t>ЛПУ «Санаторий</w:t>
      </w:r>
      <w:r>
        <w:rPr>
          <w:rFonts w:ascii="Times New Roman" w:hAnsi="Times New Roman"/>
          <w:sz w:val="24"/>
          <w:szCs w:val="24"/>
        </w:rPr>
        <w:t xml:space="preserve"> имени Ивана Сусанина</w:t>
      </w:r>
      <w:r w:rsidRPr="003D1F30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>Боровиковского</w:t>
      </w:r>
      <w:r w:rsidRPr="003D1F30">
        <w:rPr>
          <w:rFonts w:ascii="Times New Roman" w:hAnsi="Times New Roman"/>
          <w:sz w:val="24"/>
          <w:szCs w:val="24"/>
        </w:rPr>
        <w:t xml:space="preserve"> сельского поселения К</w:t>
      </w:r>
      <w:r>
        <w:rPr>
          <w:rFonts w:ascii="Times New Roman" w:hAnsi="Times New Roman"/>
          <w:sz w:val="24"/>
          <w:szCs w:val="24"/>
        </w:rPr>
        <w:t>раносельского</w:t>
      </w:r>
      <w:r w:rsidRPr="003D1F30">
        <w:rPr>
          <w:rFonts w:ascii="Times New Roman" w:hAnsi="Times New Roman"/>
          <w:sz w:val="24"/>
          <w:szCs w:val="24"/>
        </w:rPr>
        <w:t xml:space="preserve"> муниципального района на 2016-2018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135DAA" w:rsidRPr="00DF0F72" w:rsidTr="00135DAA">
        <w:trPr>
          <w:trHeight w:val="288"/>
        </w:trPr>
        <w:tc>
          <w:tcPr>
            <w:tcW w:w="3227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135DAA" w:rsidRPr="00DF0F72" w:rsidTr="00135DAA">
        <w:trPr>
          <w:trHeight w:val="288"/>
        </w:trPr>
        <w:tc>
          <w:tcPr>
            <w:tcW w:w="3227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135DAA" w:rsidRPr="00DF0F72" w:rsidRDefault="00135DAA" w:rsidP="0013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5DAA" w:rsidRPr="00DF0F72" w:rsidRDefault="00135DAA" w:rsidP="00135DA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DAA" w:rsidRPr="00DF0F72" w:rsidTr="00135DAA">
        <w:trPr>
          <w:trHeight w:val="337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 xml:space="preserve">1005,93  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 xml:space="preserve">1005,93  </w:t>
            </w:r>
          </w:p>
        </w:tc>
      </w:tr>
      <w:tr w:rsidR="00135DAA" w:rsidRPr="00DF0F72" w:rsidTr="00135DAA">
        <w:trPr>
          <w:trHeight w:val="447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1070,32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1070,32</w:t>
            </w:r>
          </w:p>
        </w:tc>
      </w:tr>
      <w:tr w:rsidR="00135DAA" w:rsidRPr="00DF0F72" w:rsidTr="00135DAA">
        <w:trPr>
          <w:trHeight w:val="386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1070,32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1070,32</w:t>
            </w:r>
          </w:p>
        </w:tc>
      </w:tr>
      <w:tr w:rsidR="00135DAA" w:rsidRPr="00DF0F72" w:rsidTr="00135DAA">
        <w:trPr>
          <w:trHeight w:val="351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1117,60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1117,60</w:t>
            </w:r>
          </w:p>
        </w:tc>
      </w:tr>
      <w:tr w:rsidR="00135DAA" w:rsidRPr="00DF0F72" w:rsidTr="00135DAA">
        <w:trPr>
          <w:trHeight w:val="317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1117,60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1117,60</w:t>
            </w:r>
          </w:p>
        </w:tc>
      </w:tr>
      <w:tr w:rsidR="00135DAA" w:rsidRPr="00DF0F72" w:rsidTr="00135DAA">
        <w:trPr>
          <w:trHeight w:val="270"/>
        </w:trPr>
        <w:tc>
          <w:tcPr>
            <w:tcW w:w="3227" w:type="dxa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135DAA" w:rsidRPr="00DF0F72" w:rsidRDefault="00135DAA" w:rsidP="00135DA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1158,74</w:t>
            </w:r>
          </w:p>
        </w:tc>
        <w:tc>
          <w:tcPr>
            <w:tcW w:w="2410" w:type="dxa"/>
            <w:vAlign w:val="center"/>
          </w:tcPr>
          <w:p w:rsidR="00135DAA" w:rsidRPr="00DF0F72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6F">
              <w:rPr>
                <w:rFonts w:ascii="Times New Roman" w:hAnsi="Times New Roman" w:cs="Times New Roman"/>
                <w:sz w:val="20"/>
                <w:szCs w:val="20"/>
              </w:rPr>
              <w:t>1158,74</w:t>
            </w:r>
          </w:p>
        </w:tc>
      </w:tr>
    </w:tbl>
    <w:p w:rsidR="00135DAA" w:rsidRPr="00135DAA" w:rsidRDefault="00135DAA" w:rsidP="00135D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DAA">
        <w:rPr>
          <w:rFonts w:ascii="Times New Roman" w:hAnsi="Times New Roman"/>
          <w:sz w:val="24"/>
          <w:szCs w:val="24"/>
        </w:rPr>
        <w:t>2. Установить долгосрочные параметры регулирования ЛПУ «Санаторий имени Ивана Сусанина»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135DAA" w:rsidTr="00135DAA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135DAA" w:rsidRDefault="00135DAA" w:rsidP="00135D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135DAA" w:rsidRDefault="00135DAA" w:rsidP="0013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DAA" w:rsidTr="00135DAA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578,38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5DAA" w:rsidTr="00135DAA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5DAA" w:rsidTr="00135DAA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5DAA" w:rsidRPr="00135DAA" w:rsidRDefault="00135DAA" w:rsidP="00135D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DAA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ЛПУ «Санаторий имени Ивана Сусанина»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135DAA" w:rsidTr="00135DAA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35DAA" w:rsidTr="00135D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135DAA" w:rsidTr="00135DA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162,37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482,02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135DAA" w:rsidTr="00135DA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162,37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482,02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135DAA" w:rsidTr="00135DA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AA" w:rsidRDefault="00135DAA" w:rsidP="00135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162,37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482,02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5DAA" w:rsidRPr="00E72898" w:rsidRDefault="00135DAA" w:rsidP="0013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898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</w:tbl>
    <w:p w:rsidR="00135DAA" w:rsidRPr="003D1F30" w:rsidRDefault="00135DAA" w:rsidP="00135D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1F30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35DAA" w:rsidRPr="003D1F30" w:rsidRDefault="00135DAA" w:rsidP="00135D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1F30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35DAA" w:rsidRPr="003D1F30" w:rsidRDefault="00135DAA" w:rsidP="00135D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1F30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135DAA" w:rsidRPr="003D1F30" w:rsidRDefault="00135DAA" w:rsidP="0013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D1F30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850410" w:rsidRPr="00850410" w:rsidRDefault="00850410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5DAA" w:rsidRDefault="00494783" w:rsidP="0013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18: </w:t>
      </w:r>
      <w:r w:rsidR="00135DAA" w:rsidRPr="00A805B4">
        <w:rPr>
          <w:rFonts w:ascii="Times New Roman" w:hAnsi="Times New Roman" w:cs="Times New Roman"/>
          <w:sz w:val="24"/>
          <w:szCs w:val="24"/>
        </w:rPr>
        <w:t>«</w:t>
      </w:r>
      <w:r w:rsidR="00135DAA" w:rsidRPr="00EC2C79">
        <w:rPr>
          <w:rFonts w:ascii="Times New Roman" w:hAnsi="Times New Roman" w:cs="Times New Roman"/>
          <w:sz w:val="24"/>
          <w:szCs w:val="24"/>
        </w:rPr>
        <w:t>Об</w:t>
      </w:r>
      <w:r w:rsidR="0013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DAA" w:rsidRPr="00EC2C79">
        <w:rPr>
          <w:rFonts w:ascii="Times New Roman" w:hAnsi="Times New Roman" w:cs="Times New Roman"/>
          <w:sz w:val="24"/>
          <w:szCs w:val="24"/>
        </w:rPr>
        <w:t>установлении</w:t>
      </w:r>
      <w:r w:rsidR="00135DA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тарифов на тепловую энергию, поставляемую                       МУП г. Костромы  «Городские сети</w:t>
      </w:r>
      <w:r w:rsidR="00135DAA" w:rsidRPr="007F21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35DA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котельной ул. </w:t>
      </w:r>
      <w:proofErr w:type="gramStart"/>
      <w:r w:rsidR="00135DAA">
        <w:rPr>
          <w:rFonts w:ascii="Times New Roman" w:eastAsia="Times New Roman" w:hAnsi="Times New Roman" w:cs="Times New Roman"/>
          <w:bCs/>
          <w:sz w:val="24"/>
          <w:szCs w:val="24"/>
        </w:rPr>
        <w:t>Московская</w:t>
      </w:r>
      <w:proofErr w:type="gramEnd"/>
      <w:r w:rsidR="00135DAA">
        <w:rPr>
          <w:rFonts w:ascii="Times New Roman" w:eastAsia="Times New Roman" w:hAnsi="Times New Roman" w:cs="Times New Roman"/>
          <w:bCs/>
          <w:sz w:val="24"/>
          <w:szCs w:val="24"/>
        </w:rPr>
        <w:t>, д.105 потребителям г. Костромы  на 2015 год».</w:t>
      </w:r>
    </w:p>
    <w:p w:rsidR="00135DAA" w:rsidRPr="007F21FD" w:rsidRDefault="00135DAA" w:rsidP="0013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DAA" w:rsidRPr="001534C0" w:rsidRDefault="00135DAA" w:rsidP="0013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135DAA" w:rsidRPr="001534C0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>Каменскую Г.А.,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МУП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Костромы «Городские с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и»  представило в департамент государственного регулирования цен и тарифов Костромской области заявление вх. № О-2556  от 30.10.2015 года  об установлении тарифа на тепловую энергию на 2015 год, поставляемую от котельной </w:t>
      </w:r>
      <w:proofErr w:type="gramStart"/>
      <w:r w:rsidRPr="00DA42E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A42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Кострома,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Московская д.105. 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МУП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Костромы «Городские сети» предложены тарифы на тепловую энергию на  2015 год с дифференциацией по схеме подключения, руб./Гкал, без НДС: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-  без дополнительного преобразования на тепловом пункте – 1076,60 руб./Гкал;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после теплового пункта – 1 283,27  руб./Гкал;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- после теплового с учетом передачи через се</w:t>
      </w:r>
      <w:r>
        <w:rPr>
          <w:rFonts w:ascii="Times New Roman" w:eastAsia="Times New Roman" w:hAnsi="Times New Roman" w:cs="Times New Roman"/>
          <w:sz w:val="24"/>
          <w:szCs w:val="24"/>
        </w:rPr>
        <w:t>ти ОАО «КОЭК»-1587,08 руб./Гкал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после теплового пункта с учетом передачи через сет</w:t>
      </w:r>
      <w:proofErr w:type="gramStart"/>
      <w:r w:rsidRPr="00DA42E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Костромасети» -1749,98 руб./Гкал.</w:t>
      </w:r>
    </w:p>
    <w:p w:rsidR="00135DA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ДГРЦиТ </w:t>
      </w:r>
      <w:proofErr w:type="gramStart"/>
      <w:r w:rsidRPr="00DA42EA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2015  год  от 09.11.2015.  № 428.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Методом регулирования тарифов на тепловую энергию на 2015 год выбран метод экономически обоснованных расходов (затрат).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Расчет тарифа произведен с дифференциацией по схеме подключения: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Основные плановые показатели МУП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Костромы «Городские сети» на  2015 год  (базовый период) по теплоснабжению (по расчету департамента ГРЦиТ </w:t>
      </w:r>
      <w:proofErr w:type="gramStart"/>
      <w:r w:rsidRPr="00DA42EA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A42EA">
        <w:rPr>
          <w:rFonts w:ascii="Times New Roman" w:eastAsia="Times New Roman" w:hAnsi="Times New Roman" w:cs="Times New Roman"/>
          <w:sz w:val="24"/>
          <w:szCs w:val="24"/>
        </w:rPr>
        <w:t>) составили: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объем производства  тепловой энергии –143, 5 тыс. Гкал;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объем расхода тепловой энергии на нужды котельной – 5,3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Гкал;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- объем потерь тепловой энергии в теплосетях – 16,5  тыс. Гкал;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объем отпуска  тепловой энергии потребителям – всего 121,7 тыс. Гкал, в том числе: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до теплового пункта – 24,4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Гкал,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 после теплового пункта – 97,3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Гкал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Объем необходимой валовой выручки (в  ценах 2 полугодия 2015 года) –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147 775,25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 тыс. руб., в том числе: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Расходы на энергетические ресурсы – 117 796,1 тыс.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расходы  на топливо (газ)  – 94 755,9 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 на энергетические ресурсы – 20 026,1  млн.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 на холодную воду и водоотведение – 3 014 ,1 млн. руб.</w:t>
      </w:r>
    </w:p>
    <w:p w:rsidR="00135DAA" w:rsidRPr="0019006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II. Операционные (подконтрольные) расходы – 21 764,1 тыс.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руб.: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на сырье и  материалы  –2 745,7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lastRenderedPageBreak/>
        <w:t>- расходы  на оплату труда – 11 797,2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ремонт основных средств, выполняемый подрядным способом – 4 660,5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на оплату услуг производственного характера  – 1 909,4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на оплату иных услуг – 313,1 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другие расходы, связанные с производством и реализацией продукции – 275,4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арендная плата (ОХР) – 4,4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расходы на служебные командировки – 0,2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расходы на обучение персонал – 58,1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35DAA" w:rsidRPr="0019006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III. Неподконтрольные расходы – 6929,0 тыс.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 xml:space="preserve">руб.: 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амортизация основных средств – 2 843,3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страховые взносы во внебюджетные фонды – 3 562,8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34,7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расходы на страхование производственных объектов – 18,3 тыс. руб.;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налоги -469,9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на имущество – 212,6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- на прибыль -257,3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IY. Предпринимательская прибыль – 1286, 3 тыс.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06A"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По результатам экспертизы представленных расчетов и обосновывающих материалов произведена корректировка расходов: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1) «Расходы на сырье, материалы» - увеличены на 2215,0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 Организацией дополнительно представлен расчет на проведение ремонтов хоз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способом;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«Топливо на технологические цели» - снижены на 316,7 тыс. руб. в связи с  корректировкой объема выработки и представленного утвержденного норматива удельного расхода топлива (постановление ДТЭК и ЖКХ от 18.11.2015 № 53);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3) «Расходы на оплату иных работ, услуг»» - снижены  на 3 259,5 тыс. руб. Исключены затраты по договору с ОАО «ЕИРКЦ»;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«Налог на прибыль» - снижен на 304,8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  в связи с сокращением затрат;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5) «Предпринимательская прибыль» - затраты снижены  на 1328,5  тыс. руб. и приняты в размер 2,5% (предложение организации 5,0%);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«Прибыль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направленная на выплаты социального характера»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195,3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использовать из предпринимательской прибыли».</w:t>
      </w:r>
    </w:p>
    <w:p w:rsidR="00135DA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EA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представленных материалов по тарифам на производство, передачу и сбыт  тепловой энергии, поставляемой  МУП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Костромы «Городские сети» от котельной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2EA">
        <w:rPr>
          <w:rFonts w:ascii="Times New Roman" w:eastAsia="Times New Roman" w:hAnsi="Times New Roman" w:cs="Times New Roman"/>
          <w:sz w:val="24"/>
          <w:szCs w:val="24"/>
        </w:rPr>
        <w:t>Московская, д.105 тарифы  на тепловую энергию составили руб./Гкал  (без НДС):</w:t>
      </w:r>
    </w:p>
    <w:p w:rsidR="00135DAA" w:rsidRPr="00DA42EA" w:rsidRDefault="00135DAA" w:rsidP="0013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ook w:val="04A0"/>
      </w:tblPr>
      <w:tblGrid>
        <w:gridCol w:w="6629"/>
        <w:gridCol w:w="2694"/>
      </w:tblGrid>
      <w:tr w:rsidR="00135DAA" w:rsidRPr="001D0031" w:rsidTr="00135DAA">
        <w:tc>
          <w:tcPr>
            <w:tcW w:w="6629" w:type="dxa"/>
          </w:tcPr>
          <w:p w:rsidR="00135DAA" w:rsidRPr="00EA22BA" w:rsidRDefault="00135DAA" w:rsidP="00135DAA">
            <w:pPr>
              <w:pStyle w:val="aa"/>
              <w:ind w:firstLine="709"/>
              <w:jc w:val="center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Потребители с дифференциацией по схеме подключения</w:t>
            </w:r>
          </w:p>
        </w:tc>
        <w:tc>
          <w:tcPr>
            <w:tcW w:w="2694" w:type="dxa"/>
          </w:tcPr>
          <w:p w:rsidR="00135DAA" w:rsidRPr="00EA22BA" w:rsidRDefault="00135DAA" w:rsidP="00135DAA">
            <w:pPr>
              <w:pStyle w:val="aa"/>
              <w:ind w:firstLine="34"/>
              <w:jc w:val="center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по 31.12.2015</w:t>
            </w:r>
          </w:p>
        </w:tc>
      </w:tr>
      <w:tr w:rsidR="00135DAA" w:rsidRPr="001D0031" w:rsidTr="00135DAA">
        <w:tc>
          <w:tcPr>
            <w:tcW w:w="6629" w:type="dxa"/>
          </w:tcPr>
          <w:p w:rsidR="00135DAA" w:rsidRPr="00EA22BA" w:rsidRDefault="00135DAA" w:rsidP="00135DAA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- без дополнительного преобразования на тепловом пункте</w:t>
            </w:r>
          </w:p>
        </w:tc>
        <w:tc>
          <w:tcPr>
            <w:tcW w:w="2694" w:type="dxa"/>
          </w:tcPr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1064,90</w:t>
            </w:r>
          </w:p>
        </w:tc>
      </w:tr>
      <w:tr w:rsidR="00135DAA" w:rsidRPr="001D0031" w:rsidTr="00135DAA">
        <w:tc>
          <w:tcPr>
            <w:tcW w:w="6629" w:type="dxa"/>
          </w:tcPr>
          <w:p w:rsidR="00135DAA" w:rsidRPr="00EA22BA" w:rsidRDefault="00135DAA" w:rsidP="00135DAA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-после  теплового пункта</w:t>
            </w:r>
          </w:p>
        </w:tc>
        <w:tc>
          <w:tcPr>
            <w:tcW w:w="2694" w:type="dxa"/>
          </w:tcPr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1251,65</w:t>
            </w:r>
          </w:p>
        </w:tc>
      </w:tr>
      <w:tr w:rsidR="00135DAA" w:rsidRPr="001D0031" w:rsidTr="00135DAA">
        <w:tc>
          <w:tcPr>
            <w:tcW w:w="6629" w:type="dxa"/>
          </w:tcPr>
          <w:p w:rsidR="00135DAA" w:rsidRPr="00EA22BA" w:rsidRDefault="00135DAA" w:rsidP="00135DAA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-после  теплового пункта с учетом передачи через тепловые сети ОАО «КОЭК»</w:t>
            </w:r>
          </w:p>
        </w:tc>
        <w:tc>
          <w:tcPr>
            <w:tcW w:w="2694" w:type="dxa"/>
          </w:tcPr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</w:p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1555,45</w:t>
            </w:r>
          </w:p>
        </w:tc>
      </w:tr>
      <w:tr w:rsidR="00135DAA" w:rsidRPr="001D0031" w:rsidTr="00135DAA">
        <w:tc>
          <w:tcPr>
            <w:tcW w:w="6629" w:type="dxa"/>
          </w:tcPr>
          <w:p w:rsidR="00135DAA" w:rsidRPr="00EA22BA" w:rsidRDefault="00135DAA" w:rsidP="00135DAA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-после  теплового пункта с учетом передачи через тепловые сет</w:t>
            </w:r>
            <w:proofErr w:type="gramStart"/>
            <w:r w:rsidRPr="00EA22BA">
              <w:rPr>
                <w:sz w:val="24"/>
                <w:szCs w:val="24"/>
              </w:rPr>
              <w:t>и ООО</w:t>
            </w:r>
            <w:proofErr w:type="gramEnd"/>
            <w:r w:rsidRPr="00EA22BA">
              <w:rPr>
                <w:sz w:val="24"/>
                <w:szCs w:val="24"/>
              </w:rPr>
              <w:t xml:space="preserve"> «Костромасети»</w:t>
            </w:r>
          </w:p>
        </w:tc>
        <w:tc>
          <w:tcPr>
            <w:tcW w:w="2694" w:type="dxa"/>
          </w:tcPr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</w:p>
          <w:p w:rsidR="00135DAA" w:rsidRPr="00EA22BA" w:rsidRDefault="00135DAA" w:rsidP="00135DAA">
            <w:pPr>
              <w:pStyle w:val="aa"/>
              <w:ind w:firstLine="709"/>
              <w:rPr>
                <w:sz w:val="24"/>
                <w:szCs w:val="24"/>
              </w:rPr>
            </w:pPr>
            <w:r w:rsidRPr="00EA22BA">
              <w:rPr>
                <w:sz w:val="24"/>
                <w:szCs w:val="24"/>
              </w:rPr>
              <w:t>1718,36</w:t>
            </w:r>
          </w:p>
        </w:tc>
      </w:tr>
    </w:tbl>
    <w:p w:rsidR="00135DAA" w:rsidRPr="001D0031" w:rsidRDefault="00135DAA" w:rsidP="00135DAA">
      <w:pPr>
        <w:pStyle w:val="aa"/>
        <w:ind w:firstLine="709"/>
        <w:rPr>
          <w:sz w:val="24"/>
          <w:szCs w:val="26"/>
        </w:rPr>
      </w:pPr>
      <w:r w:rsidRPr="001D0031">
        <w:rPr>
          <w:sz w:val="24"/>
          <w:szCs w:val="26"/>
        </w:rPr>
        <w:t xml:space="preserve">В департамент государственного регулирования цен и тарифов Костромской области  </w:t>
      </w:r>
      <w:r>
        <w:rPr>
          <w:sz w:val="24"/>
          <w:szCs w:val="26"/>
        </w:rPr>
        <w:t xml:space="preserve"> вход. 19.11.2015 г.  № О-2720 от  ОАО «Костромская областная энергетическая компания»  поступило письмо о недействительности  определения МУП г. Костромы «Городские сети» статуса единой теплоснабжающей организации в зоне действия источника теплоснабжения котельной улица Московская, д. 105. </w:t>
      </w:r>
    </w:p>
    <w:p w:rsidR="00135DAA" w:rsidRDefault="00135DAA" w:rsidP="00135DAA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DAA" w:rsidRDefault="00135DAA" w:rsidP="00135DA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135DAA" w:rsidRDefault="00135DAA" w:rsidP="00135DAA">
      <w:pPr>
        <w:pStyle w:val="a3"/>
        <w:tabs>
          <w:tab w:val="left" w:pos="2656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Продлить  срок проведения экспертизы об установлении </w:t>
      </w:r>
      <w:r w:rsidRPr="00EA22BA">
        <w:rPr>
          <w:rFonts w:ascii="Times New Roman" w:eastAsia="Times New Roman" w:hAnsi="Times New Roman" w:cs="Times New Roman"/>
          <w:sz w:val="24"/>
          <w:szCs w:val="24"/>
        </w:rPr>
        <w:t xml:space="preserve"> тарифов на тепловую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на тепловую энергию,  поставляемую  МУП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Костромы  «Городские сети» от котельной 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Московская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 д.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105 потребителям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Костромы 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30 календарных дней.</w:t>
      </w:r>
    </w:p>
    <w:p w:rsidR="00135DAA" w:rsidRPr="00EA22BA" w:rsidRDefault="00135DAA" w:rsidP="00135D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2BA">
        <w:rPr>
          <w:rFonts w:ascii="Times New Roman" w:eastAsia="Times New Roman" w:hAnsi="Times New Roman" w:cs="Times New Roman"/>
          <w:sz w:val="24"/>
          <w:szCs w:val="24"/>
        </w:rPr>
        <w:t xml:space="preserve">Перенести вопрос Правления  «Об установлении тарифов на тепловую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на тепловую энергию,  поставляемую  МУП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Костромы  «Городские сети»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Московская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 д.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105 потребителям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22BA">
        <w:rPr>
          <w:rFonts w:ascii="Times New Roman" w:eastAsia="Times New Roman" w:hAnsi="Times New Roman" w:cs="Times New Roman"/>
          <w:bCs/>
          <w:sz w:val="24"/>
          <w:szCs w:val="24"/>
        </w:rPr>
        <w:t>Костромы  на 2015 год».</w:t>
      </w:r>
    </w:p>
    <w:p w:rsidR="007F21FD" w:rsidRDefault="007F21FD" w:rsidP="0013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EA6" w:rsidRDefault="00BA7EA6" w:rsidP="00BA7E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19: </w:t>
      </w:r>
      <w:r w:rsidRPr="00135DAA">
        <w:rPr>
          <w:rFonts w:ascii="Times New Roman" w:hAnsi="Times New Roman" w:cs="Times New Roman"/>
          <w:sz w:val="24"/>
          <w:szCs w:val="24"/>
        </w:rPr>
        <w:t>«О</w:t>
      </w:r>
      <w:r w:rsidRPr="00EC2C7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2C79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тарифов на тепловую энергию,  поставляемую                       АО  «Русский хлеб</w:t>
      </w:r>
      <w:r w:rsidRPr="007F21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потребителям г. Костромы  на  2016-2018  годы».</w:t>
      </w:r>
    </w:p>
    <w:p w:rsidR="00BA7EA6" w:rsidRDefault="00BA7EA6" w:rsidP="00BA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EA6" w:rsidRPr="001534C0" w:rsidRDefault="00BA7EA6" w:rsidP="00BA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BA7EA6" w:rsidRPr="00E16579" w:rsidRDefault="00BA7EA6" w:rsidP="00BA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>Каменскую Г.А.,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«Русский хлеб»</w:t>
      </w:r>
      <w:r w:rsidRPr="00F20C16">
        <w:rPr>
          <w:rFonts w:ascii="Times New Roman" w:hAnsi="Times New Roman"/>
          <w:sz w:val="24"/>
          <w:szCs w:val="24"/>
        </w:rPr>
        <w:t xml:space="preserve">  представило в департамент государственного регулирования цен и тарифов Костромской области заявление</w:t>
      </w:r>
      <w:r w:rsidRPr="007F216D">
        <w:rPr>
          <w:rFonts w:ascii="Times New Roman" w:hAnsi="Times New Roman"/>
          <w:sz w:val="24"/>
          <w:szCs w:val="24"/>
        </w:rPr>
        <w:t xml:space="preserve">  вх. от </w:t>
      </w:r>
      <w:r>
        <w:rPr>
          <w:rFonts w:ascii="Times New Roman" w:hAnsi="Times New Roman"/>
          <w:sz w:val="24"/>
          <w:szCs w:val="24"/>
        </w:rPr>
        <w:t>07</w:t>
      </w:r>
      <w:r w:rsidRPr="007F216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F216D">
        <w:rPr>
          <w:rFonts w:ascii="Times New Roman" w:hAnsi="Times New Roman"/>
          <w:sz w:val="24"/>
          <w:szCs w:val="24"/>
        </w:rPr>
        <w:t>.2015 г. № О-</w:t>
      </w:r>
      <w:r>
        <w:rPr>
          <w:rFonts w:ascii="Times New Roman" w:hAnsi="Times New Roman"/>
          <w:sz w:val="24"/>
          <w:szCs w:val="24"/>
        </w:rPr>
        <w:t>227.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216D">
        <w:rPr>
          <w:rFonts w:ascii="Times New Roman" w:hAnsi="Times New Roman"/>
          <w:sz w:val="24"/>
          <w:szCs w:val="24"/>
        </w:rPr>
        <w:t xml:space="preserve">асчетные материалы  на установление тарифа на тепловую энергию на 2016 год </w:t>
      </w:r>
      <w:r>
        <w:rPr>
          <w:rFonts w:ascii="Times New Roman" w:hAnsi="Times New Roman"/>
          <w:sz w:val="24"/>
          <w:szCs w:val="24"/>
        </w:rPr>
        <w:t xml:space="preserve"> организацией не представлены</w:t>
      </w:r>
      <w:r w:rsidRPr="007F216D">
        <w:rPr>
          <w:rFonts w:ascii="Times New Roman" w:hAnsi="Times New Roman"/>
          <w:sz w:val="24"/>
          <w:szCs w:val="24"/>
        </w:rPr>
        <w:t>.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/>
          <w:sz w:val="24"/>
          <w:szCs w:val="24"/>
        </w:rPr>
        <w:t>ов</w:t>
      </w:r>
      <w:r w:rsidRPr="007F216D">
        <w:rPr>
          <w:rFonts w:ascii="Times New Roman" w:hAnsi="Times New Roman"/>
          <w:sz w:val="24"/>
          <w:szCs w:val="24"/>
        </w:rPr>
        <w:t xml:space="preserve"> на тепловую энергию на 2016-2018 годы от</w:t>
      </w:r>
      <w:r>
        <w:rPr>
          <w:rFonts w:ascii="Times New Roman" w:hAnsi="Times New Roman"/>
          <w:sz w:val="24"/>
          <w:szCs w:val="24"/>
        </w:rPr>
        <w:t xml:space="preserve"> 07</w:t>
      </w:r>
      <w:r w:rsidRPr="007F216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F216D">
        <w:rPr>
          <w:rFonts w:ascii="Times New Roman" w:hAnsi="Times New Roman"/>
          <w:sz w:val="24"/>
          <w:szCs w:val="24"/>
        </w:rPr>
        <w:t xml:space="preserve">.2015 г. № </w:t>
      </w:r>
      <w:r>
        <w:rPr>
          <w:rFonts w:ascii="Times New Roman" w:hAnsi="Times New Roman"/>
          <w:sz w:val="24"/>
          <w:szCs w:val="24"/>
        </w:rPr>
        <w:t>227</w:t>
      </w:r>
      <w:r w:rsidRPr="007F216D">
        <w:rPr>
          <w:rFonts w:ascii="Times New Roman" w:hAnsi="Times New Roman"/>
          <w:sz w:val="24"/>
          <w:szCs w:val="24"/>
        </w:rPr>
        <w:t xml:space="preserve">. </w:t>
      </w:r>
    </w:p>
    <w:p w:rsidR="00BA7EA6" w:rsidRPr="007F216D" w:rsidRDefault="00BA7EA6" w:rsidP="00BA7EA6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6D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07.10.2015 года (далее – Прогноз).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регулирования тарифов на тепловую энергию выбран метод индексации установленных тарифов. Организация владеет объектами теплоснабжения на праве собственности. </w:t>
      </w:r>
    </w:p>
    <w:p w:rsidR="00BA7EA6" w:rsidRDefault="00BA7EA6" w:rsidP="00BA7E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BA7EA6" w:rsidRDefault="00BA7EA6" w:rsidP="00BA7E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BA7EA6" w:rsidRPr="007C1B57" w:rsidRDefault="00BA7EA6" w:rsidP="00BA7E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BA7EA6" w:rsidRPr="001C2574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Основные плановые показатели» на 2016 год (базовый период) по теплоснабжению (по расчету департамента </w:t>
      </w:r>
      <w:r w:rsidRPr="001C2574">
        <w:rPr>
          <w:rFonts w:ascii="Times New Roman" w:hAnsi="Times New Roman"/>
          <w:sz w:val="24"/>
          <w:szCs w:val="24"/>
        </w:rPr>
        <w:t xml:space="preserve">ГРЦТ </w:t>
      </w:r>
      <w:proofErr w:type="gramStart"/>
      <w:r w:rsidRPr="001C2574">
        <w:rPr>
          <w:rFonts w:ascii="Times New Roman" w:hAnsi="Times New Roman"/>
          <w:sz w:val="24"/>
          <w:szCs w:val="24"/>
        </w:rPr>
        <w:t>КО</w:t>
      </w:r>
      <w:proofErr w:type="gramEnd"/>
      <w:r w:rsidRPr="001C2574">
        <w:rPr>
          <w:rFonts w:ascii="Times New Roman" w:hAnsi="Times New Roman"/>
          <w:sz w:val="24"/>
          <w:szCs w:val="24"/>
        </w:rPr>
        <w:t>)</w:t>
      </w:r>
      <w:r w:rsidRPr="001C25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приняты на основании представленных материалов на 2015 го и </w:t>
      </w:r>
      <w:r w:rsidRPr="001C2574">
        <w:rPr>
          <w:rFonts w:ascii="Times New Roman" w:hAnsi="Times New Roman"/>
          <w:sz w:val="24"/>
          <w:szCs w:val="24"/>
        </w:rPr>
        <w:t xml:space="preserve"> составили:</w:t>
      </w:r>
    </w:p>
    <w:p w:rsidR="00BA7EA6" w:rsidRPr="00C21648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2574">
        <w:rPr>
          <w:rFonts w:ascii="Times New Roman" w:hAnsi="Times New Roman"/>
          <w:sz w:val="24"/>
          <w:szCs w:val="24"/>
        </w:rPr>
        <w:t xml:space="preserve">- объем произведенной тепловой </w:t>
      </w:r>
      <w:r w:rsidRPr="00C21648">
        <w:rPr>
          <w:rFonts w:ascii="Times New Roman" w:hAnsi="Times New Roman"/>
          <w:sz w:val="24"/>
          <w:szCs w:val="24"/>
        </w:rPr>
        <w:t>энергии –13 283,07  Гкал;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1648">
        <w:rPr>
          <w:rFonts w:ascii="Times New Roman" w:hAnsi="Times New Roman"/>
          <w:sz w:val="24"/>
          <w:szCs w:val="24"/>
        </w:rPr>
        <w:t>- объем потерь тепловой энергии в теплосетях –  896,5  Гкал;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 xml:space="preserve">12036,62 </w:t>
      </w:r>
      <w:r w:rsidRPr="007F216D">
        <w:rPr>
          <w:rFonts w:ascii="Times New Roman" w:hAnsi="Times New Roman"/>
          <w:sz w:val="24"/>
          <w:szCs w:val="24"/>
        </w:rPr>
        <w:t xml:space="preserve"> Гкал</w:t>
      </w:r>
      <w:r>
        <w:rPr>
          <w:rFonts w:ascii="Times New Roman" w:hAnsi="Times New Roman"/>
          <w:sz w:val="24"/>
          <w:szCs w:val="24"/>
        </w:rPr>
        <w:t>, в т.ч. на сторону  20,2  Гкал.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7F216D">
        <w:rPr>
          <w:rFonts w:ascii="Times New Roman" w:hAnsi="Times New Roman"/>
          <w:sz w:val="24"/>
          <w:szCs w:val="24"/>
        </w:rPr>
        <w:t xml:space="preserve">ъем необходимой валовой выручки – </w:t>
      </w:r>
      <w:r>
        <w:rPr>
          <w:rFonts w:ascii="Times New Roman" w:hAnsi="Times New Roman"/>
          <w:sz w:val="24"/>
          <w:szCs w:val="24"/>
        </w:rPr>
        <w:t>7 402,4</w:t>
      </w:r>
      <w:r w:rsidRPr="007F216D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BA7EA6" w:rsidRPr="00E9205B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>Операционные (подконтрольные) расходы</w:t>
      </w:r>
      <w:r>
        <w:rPr>
          <w:rFonts w:ascii="Times New Roman" w:hAnsi="Times New Roman"/>
          <w:b/>
          <w:sz w:val="24"/>
          <w:szCs w:val="24"/>
        </w:rPr>
        <w:t xml:space="preserve"> – 1026,2 тыс. руб.</w:t>
      </w:r>
      <w:r w:rsidRPr="00E9205B">
        <w:rPr>
          <w:rFonts w:ascii="Times New Roman" w:hAnsi="Times New Roman"/>
          <w:b/>
          <w:sz w:val="24"/>
          <w:szCs w:val="24"/>
        </w:rPr>
        <w:t>: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/>
          <w:sz w:val="24"/>
          <w:szCs w:val="24"/>
        </w:rPr>
        <w:t xml:space="preserve">1020,0 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расходы – 6,2  тыс. руб.;</w:t>
      </w:r>
    </w:p>
    <w:p w:rsidR="00BA7EA6" w:rsidRPr="00E9205B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 xml:space="preserve">Неподконтрольные  расходы – </w:t>
      </w:r>
      <w:r>
        <w:rPr>
          <w:rFonts w:ascii="Times New Roman" w:hAnsi="Times New Roman"/>
          <w:b/>
          <w:sz w:val="24"/>
          <w:szCs w:val="24"/>
        </w:rPr>
        <w:t>308,0</w:t>
      </w:r>
      <w:r w:rsidRPr="00E9205B">
        <w:rPr>
          <w:rFonts w:ascii="Times New Roman" w:hAnsi="Times New Roman"/>
          <w:b/>
          <w:sz w:val="24"/>
          <w:szCs w:val="24"/>
        </w:rPr>
        <w:t xml:space="preserve">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205B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/>
          <w:sz w:val="24"/>
          <w:szCs w:val="24"/>
        </w:rPr>
        <w:t>308,0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ресурсы –  6031,3 тыс. руб.: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 xml:space="preserve">расходы на топливо – </w:t>
      </w:r>
      <w:r>
        <w:rPr>
          <w:rFonts w:ascii="Times New Roman" w:hAnsi="Times New Roman"/>
          <w:sz w:val="24"/>
          <w:szCs w:val="24"/>
        </w:rPr>
        <w:t xml:space="preserve">5 396,2 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BA7EA6" w:rsidRPr="007F216D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/>
          <w:sz w:val="24"/>
          <w:szCs w:val="24"/>
        </w:rPr>
        <w:t xml:space="preserve"> 629,5 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BA7EA6" w:rsidRPr="0061472F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/>
          <w:sz w:val="24"/>
          <w:szCs w:val="24"/>
        </w:rPr>
        <w:t xml:space="preserve"> 4,9 </w:t>
      </w:r>
      <w:r w:rsidRPr="007F216D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</w:p>
    <w:p w:rsidR="00BA7EA6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уровень прибыли – на 2016 год  0,5%  в размере 37,5 тыс. руб.</w:t>
      </w:r>
    </w:p>
    <w:p w:rsidR="00BA7EA6" w:rsidRPr="007C1B57" w:rsidRDefault="00BA7EA6" w:rsidP="00BA7E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lastRenderedPageBreak/>
        <w:t xml:space="preserve">Предлагается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  АО  </w:t>
      </w:r>
      <w:r w:rsidRPr="007C1B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Русский хлеб» 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 xml:space="preserve"> (без НДС).</w:t>
      </w:r>
      <w:r w:rsidRPr="007C1B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59"/>
        <w:gridCol w:w="1559"/>
        <w:gridCol w:w="1701"/>
        <w:gridCol w:w="1518"/>
        <w:gridCol w:w="1601"/>
      </w:tblGrid>
      <w:tr w:rsidR="00BA7EA6" w:rsidRPr="00012F6E" w:rsidTr="00AB2D07">
        <w:tc>
          <w:tcPr>
            <w:tcW w:w="3085" w:type="dxa"/>
            <w:gridSpan w:val="2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3260" w:type="dxa"/>
            <w:gridSpan w:val="2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119" w:type="dxa"/>
            <w:gridSpan w:val="2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BA7EA6" w:rsidRPr="00012F6E" w:rsidTr="00AB2D07">
        <w:trPr>
          <w:trHeight w:val="529"/>
        </w:trPr>
        <w:tc>
          <w:tcPr>
            <w:tcW w:w="1526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559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 по 31.12.</w:t>
            </w:r>
          </w:p>
        </w:tc>
        <w:tc>
          <w:tcPr>
            <w:tcW w:w="1559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701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  <w:tc>
          <w:tcPr>
            <w:tcW w:w="1518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601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</w:tr>
      <w:tr w:rsidR="00BA7EA6" w:rsidRPr="00012F6E" w:rsidTr="00AB2D07">
        <w:trPr>
          <w:trHeight w:val="411"/>
        </w:trPr>
        <w:tc>
          <w:tcPr>
            <w:tcW w:w="1526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603,03</w:t>
            </w:r>
          </w:p>
        </w:tc>
        <w:tc>
          <w:tcPr>
            <w:tcW w:w="1559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625,51</w:t>
            </w:r>
          </w:p>
        </w:tc>
        <w:tc>
          <w:tcPr>
            <w:tcW w:w="1559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625,51</w:t>
            </w:r>
          </w:p>
        </w:tc>
        <w:tc>
          <w:tcPr>
            <w:tcW w:w="1701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647,76</w:t>
            </w:r>
          </w:p>
        </w:tc>
        <w:tc>
          <w:tcPr>
            <w:tcW w:w="1518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647,76</w:t>
            </w:r>
          </w:p>
        </w:tc>
        <w:tc>
          <w:tcPr>
            <w:tcW w:w="1601" w:type="dxa"/>
          </w:tcPr>
          <w:p w:rsidR="00BA7EA6" w:rsidRPr="00C1733A" w:rsidRDefault="00BA7EA6" w:rsidP="00AB2D07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670,14</w:t>
            </w:r>
          </w:p>
        </w:tc>
      </w:tr>
    </w:tbl>
    <w:p w:rsidR="00BA7EA6" w:rsidRPr="001261D4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1D4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вопроса №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1261D4">
        <w:rPr>
          <w:rFonts w:ascii="Times New Roman" w:hAnsi="Times New Roman"/>
          <w:sz w:val="24"/>
          <w:szCs w:val="24"/>
        </w:rPr>
        <w:t xml:space="preserve"> Повестки, предложение уполномоченного по делу Г.А. Каменской  поддержали единогласно.</w:t>
      </w:r>
    </w:p>
    <w:p w:rsidR="00BA7EA6" w:rsidRPr="001261D4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1D4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BA7EA6" w:rsidRPr="007C1B57" w:rsidRDefault="00BA7EA6" w:rsidP="00BA7EA6">
      <w:pPr>
        <w:pStyle w:val="aa"/>
        <w:ind w:firstLine="709"/>
        <w:rPr>
          <w:sz w:val="24"/>
          <w:szCs w:val="24"/>
        </w:rPr>
      </w:pPr>
    </w:p>
    <w:p w:rsidR="00BA7EA6" w:rsidRPr="007C1B57" w:rsidRDefault="00BA7EA6" w:rsidP="00BA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BA7EA6" w:rsidRPr="00E16579" w:rsidRDefault="00BA7EA6" w:rsidP="00BA7E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579">
        <w:rPr>
          <w:rFonts w:ascii="Times New Roman" w:hAnsi="Times New Roman"/>
          <w:sz w:val="24"/>
          <w:szCs w:val="24"/>
        </w:rPr>
        <w:t>1. Установить тарифы на тепловую энергию, поставляемую АО «Русский хлеб» потребителям  города Костромы   на 2016-2018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BA7EA6" w:rsidRPr="00E16579" w:rsidTr="00AB2D07">
        <w:trPr>
          <w:trHeight w:val="288"/>
        </w:trPr>
        <w:tc>
          <w:tcPr>
            <w:tcW w:w="4253" w:type="dxa"/>
            <w:vAlign w:val="center"/>
          </w:tcPr>
          <w:p w:rsidR="00BA7EA6" w:rsidRPr="00E16579" w:rsidRDefault="00BA7EA6" w:rsidP="00AB2D0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BA7EA6" w:rsidRPr="00E16579" w:rsidRDefault="00BA7EA6" w:rsidP="00AB2D0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BA7EA6" w:rsidRPr="00E16579" w:rsidRDefault="00BA7EA6" w:rsidP="00AB2D0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BA7EA6" w:rsidRPr="00E16579" w:rsidRDefault="00BA7EA6" w:rsidP="00AB2D0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BA7EA6" w:rsidRPr="00E16579" w:rsidTr="00AB2D07">
        <w:trPr>
          <w:trHeight w:val="288"/>
        </w:trPr>
        <w:tc>
          <w:tcPr>
            <w:tcW w:w="4253" w:type="dxa"/>
          </w:tcPr>
          <w:p w:rsidR="00BA7EA6" w:rsidRPr="00E16579" w:rsidRDefault="00BA7EA6" w:rsidP="00AB2D07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BA7EA6" w:rsidRPr="00E1657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7EA6" w:rsidRPr="00E16579" w:rsidRDefault="00BA7EA6" w:rsidP="00AB2D07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A7EA6" w:rsidRPr="00E16579" w:rsidTr="00AB2D07">
        <w:trPr>
          <w:trHeight w:val="337"/>
        </w:trPr>
        <w:tc>
          <w:tcPr>
            <w:tcW w:w="4253" w:type="dxa"/>
          </w:tcPr>
          <w:p w:rsidR="00BA7EA6" w:rsidRPr="00E1657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sz w:val="20"/>
                <w:szCs w:val="20"/>
              </w:rPr>
              <w:t>с 01.01.2016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579">
              <w:rPr>
                <w:rFonts w:ascii="Times New Roman" w:hAnsi="Times New Roman"/>
                <w:sz w:val="20"/>
                <w:szCs w:val="20"/>
              </w:rPr>
              <w:t>- 30.06.2016</w:t>
            </w:r>
          </w:p>
        </w:tc>
        <w:tc>
          <w:tcPr>
            <w:tcW w:w="2410" w:type="dxa"/>
            <w:vAlign w:val="center"/>
          </w:tcPr>
          <w:p w:rsidR="00BA7EA6" w:rsidRPr="00E1657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sz w:val="20"/>
                <w:szCs w:val="20"/>
              </w:rPr>
              <w:t>711,58</w:t>
            </w:r>
          </w:p>
        </w:tc>
        <w:tc>
          <w:tcPr>
            <w:tcW w:w="2693" w:type="dxa"/>
            <w:vAlign w:val="center"/>
          </w:tcPr>
          <w:p w:rsidR="00BA7EA6" w:rsidRPr="00E1657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79">
              <w:rPr>
                <w:rFonts w:ascii="Times New Roman" w:hAnsi="Times New Roman"/>
                <w:sz w:val="20"/>
                <w:szCs w:val="20"/>
              </w:rPr>
              <w:t>603,03</w:t>
            </w:r>
          </w:p>
        </w:tc>
      </w:tr>
      <w:tr w:rsidR="00BA7EA6" w:rsidRPr="00012F6E" w:rsidTr="00AB2D07">
        <w:trPr>
          <w:trHeight w:val="420"/>
        </w:trPr>
        <w:tc>
          <w:tcPr>
            <w:tcW w:w="4253" w:type="dxa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с 01.07.2016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F6E">
              <w:rPr>
                <w:rFonts w:ascii="Times New Roman" w:hAnsi="Times New Roman"/>
                <w:sz w:val="20"/>
                <w:szCs w:val="20"/>
              </w:rPr>
              <w:t>–31.12.2016</w:t>
            </w:r>
          </w:p>
        </w:tc>
        <w:tc>
          <w:tcPr>
            <w:tcW w:w="2410" w:type="dxa"/>
            <w:vAlign w:val="center"/>
          </w:tcPr>
          <w:p w:rsidR="00BA7EA6" w:rsidRPr="00DB134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738,10</w:t>
            </w:r>
          </w:p>
        </w:tc>
        <w:tc>
          <w:tcPr>
            <w:tcW w:w="2693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625,51</w:t>
            </w:r>
          </w:p>
        </w:tc>
      </w:tr>
      <w:tr w:rsidR="00BA7EA6" w:rsidRPr="00012F6E" w:rsidTr="00AB2D07">
        <w:trPr>
          <w:trHeight w:val="386"/>
        </w:trPr>
        <w:tc>
          <w:tcPr>
            <w:tcW w:w="4253" w:type="dxa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с 01.01.2017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F6E">
              <w:rPr>
                <w:rFonts w:ascii="Times New Roman" w:hAnsi="Times New Roman"/>
                <w:sz w:val="20"/>
                <w:szCs w:val="20"/>
              </w:rPr>
              <w:t>- 30.06.2017</w:t>
            </w:r>
          </w:p>
        </w:tc>
        <w:tc>
          <w:tcPr>
            <w:tcW w:w="2410" w:type="dxa"/>
            <w:vAlign w:val="center"/>
          </w:tcPr>
          <w:p w:rsidR="00BA7EA6" w:rsidRPr="00DB134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738,10</w:t>
            </w:r>
          </w:p>
        </w:tc>
        <w:tc>
          <w:tcPr>
            <w:tcW w:w="2693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625,51</w:t>
            </w:r>
          </w:p>
        </w:tc>
      </w:tr>
      <w:tr w:rsidR="00BA7EA6" w:rsidRPr="00012F6E" w:rsidTr="00AB2D07">
        <w:trPr>
          <w:trHeight w:val="351"/>
        </w:trPr>
        <w:tc>
          <w:tcPr>
            <w:tcW w:w="4253" w:type="dxa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с 01.07.2017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F6E">
              <w:rPr>
                <w:rFonts w:ascii="Times New Roman" w:hAnsi="Times New Roman"/>
                <w:sz w:val="20"/>
                <w:szCs w:val="20"/>
              </w:rPr>
              <w:t>–31.12.2017</w:t>
            </w:r>
          </w:p>
        </w:tc>
        <w:tc>
          <w:tcPr>
            <w:tcW w:w="2410" w:type="dxa"/>
            <w:vAlign w:val="center"/>
          </w:tcPr>
          <w:p w:rsidR="00BA7EA6" w:rsidRPr="00DB134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764,36</w:t>
            </w:r>
          </w:p>
        </w:tc>
        <w:tc>
          <w:tcPr>
            <w:tcW w:w="2693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647,76</w:t>
            </w:r>
          </w:p>
        </w:tc>
      </w:tr>
      <w:tr w:rsidR="00BA7EA6" w:rsidRPr="00012F6E" w:rsidTr="00AB2D07">
        <w:trPr>
          <w:trHeight w:val="317"/>
        </w:trPr>
        <w:tc>
          <w:tcPr>
            <w:tcW w:w="4253" w:type="dxa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с 01.01.2018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F6E">
              <w:rPr>
                <w:rFonts w:ascii="Times New Roman" w:hAnsi="Times New Roman"/>
                <w:sz w:val="20"/>
                <w:szCs w:val="20"/>
              </w:rPr>
              <w:t>- 30.06.2018</w:t>
            </w:r>
          </w:p>
        </w:tc>
        <w:tc>
          <w:tcPr>
            <w:tcW w:w="2410" w:type="dxa"/>
            <w:vAlign w:val="center"/>
          </w:tcPr>
          <w:p w:rsidR="00BA7EA6" w:rsidRPr="00DB1349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764,36</w:t>
            </w:r>
          </w:p>
        </w:tc>
        <w:tc>
          <w:tcPr>
            <w:tcW w:w="2693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647,76</w:t>
            </w:r>
          </w:p>
        </w:tc>
      </w:tr>
      <w:tr w:rsidR="00BA7EA6" w:rsidRPr="00012F6E" w:rsidTr="00AB2D07">
        <w:trPr>
          <w:trHeight w:val="270"/>
        </w:trPr>
        <w:tc>
          <w:tcPr>
            <w:tcW w:w="4253" w:type="dxa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с 01.07.2018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F6E">
              <w:rPr>
                <w:rFonts w:ascii="Times New Roman" w:hAnsi="Times New Roman"/>
                <w:sz w:val="20"/>
                <w:szCs w:val="20"/>
              </w:rPr>
              <w:t>–31.12.2018</w:t>
            </w:r>
          </w:p>
        </w:tc>
        <w:tc>
          <w:tcPr>
            <w:tcW w:w="2410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790,77</w:t>
            </w:r>
          </w:p>
        </w:tc>
        <w:tc>
          <w:tcPr>
            <w:tcW w:w="2693" w:type="dxa"/>
            <w:vAlign w:val="center"/>
          </w:tcPr>
          <w:p w:rsidR="00BA7EA6" w:rsidRPr="00012F6E" w:rsidRDefault="00BA7EA6" w:rsidP="00AB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670,14</w:t>
            </w:r>
          </w:p>
        </w:tc>
      </w:tr>
    </w:tbl>
    <w:p w:rsidR="00BA7EA6" w:rsidRPr="006517CE" w:rsidRDefault="00BA7EA6" w:rsidP="00BA7EA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BA7EA6" w:rsidRPr="006517CE" w:rsidRDefault="00BA7EA6" w:rsidP="00BA7EA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BA7EA6" w:rsidRPr="006517CE" w:rsidRDefault="00BA7EA6" w:rsidP="00BA7EA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BA7EA6" w:rsidRPr="006517CE" w:rsidRDefault="00BA7EA6" w:rsidP="00BA7E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 xml:space="preserve">5. Направить </w:t>
      </w:r>
      <w:proofErr w:type="gramStart"/>
      <w:r w:rsidRPr="006517C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АС</w:t>
      </w:r>
      <w:r w:rsidRPr="006517CE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20:</w:t>
      </w:r>
      <w:r w:rsidRPr="009554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5418">
        <w:rPr>
          <w:rFonts w:ascii="Times New Roman" w:hAnsi="Times New Roman" w:cs="Times New Roman"/>
          <w:sz w:val="24"/>
          <w:szCs w:val="24"/>
        </w:rPr>
        <w:t xml:space="preserve">Об установлении тарифов на тепловую энергию, поставляемую ООО «Буйская сельхозтехника» потребителям 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.о.г. Буй на 2016-2018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5418">
        <w:rPr>
          <w:rFonts w:ascii="Times New Roman" w:hAnsi="Times New Roman" w:cs="Times New Roman"/>
          <w:sz w:val="24"/>
          <w:szCs w:val="24"/>
        </w:rPr>
        <w:t>.</w:t>
      </w: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55418" w:rsidRPr="00955418" w:rsidRDefault="00955418" w:rsidP="009554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955418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ООО «Буйская сельхозтехника», в соответствии  с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      При проведении настоящей экспертизы уполномоченный по делу опирался на исходные данные, представленные ООО «Буйская сельхозтехника».</w:t>
      </w: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07.05.2015  № 178 открыто дело об установлении  тарифов на тепловую энергию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ООО «Буйская сельхозтехника»</w:t>
      </w:r>
      <w:r w:rsidRPr="00955418">
        <w:rPr>
          <w:rFonts w:ascii="Times New Roman" w:hAnsi="Times New Roman" w:cs="Times New Roman"/>
          <w:sz w:val="24"/>
          <w:szCs w:val="24"/>
        </w:rPr>
        <w:t xml:space="preserve"> на 2016-2018 годы.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ООО «Буйская сельхозтехника»</w:t>
      </w:r>
      <w:r w:rsidRPr="00955418">
        <w:rPr>
          <w:rFonts w:ascii="Times New Roman" w:hAnsi="Times New Roman" w:cs="Times New Roman"/>
          <w:sz w:val="24"/>
          <w:szCs w:val="24"/>
        </w:rPr>
        <w:t xml:space="preserve"> предложило тариф на тепловую энергию на 2016 год 3935,34 руб./Гкал, при необходимой валовой выручке  997,81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ООО «Буйская сельхозтехника»</w:t>
      </w:r>
      <w:r w:rsidRPr="00955418">
        <w:rPr>
          <w:rFonts w:ascii="Times New Roman" w:hAnsi="Times New Roman" w:cs="Times New Roman"/>
          <w:sz w:val="24"/>
          <w:szCs w:val="24"/>
        </w:rPr>
        <w:t xml:space="preserve"> на  2016 год по теплоснабжению (по расчету департамента ГРЦиТ 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) составили: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произведено тепловой энергии – 303,0 Гкал;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потери теплоэнергии в сети ЭСО – 44,01 Гкал;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253,55 Гкал;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861,61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 на топливо – 170,37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208,92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10,19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амортизация основных средств и нематериальных активов – 59,55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оплата труда  – 282,39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60,43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ремонт основных средств, выполняемых подрядным способом – 41,86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4,2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2,83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 по обучению персонала – 9,2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12,33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уб.;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8,53 тыс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уб.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Котельная находится в собственност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1B4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ООО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 «Буйская сельхозтехника». Потребителями тепловой энергии является ООО «Тепловодоканал».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418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955418">
        <w:rPr>
          <w:rFonts w:ascii="Times New Roman" w:hAnsi="Times New Roman" w:cs="Times New Roman"/>
          <w:sz w:val="24"/>
          <w:szCs w:val="24"/>
        </w:rPr>
        <w:t xml:space="preserve"> в сети приняты в размере 44,01 Гкал.  Утвержденных постановлением департамента ТЭК и ЖКХ 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 xml:space="preserve"> нормативов удельного расхода топлива и потерь при передаче тепловой энергии теплоносителя по тепловым сетям ООО «Буйская сельхозтехника» не представило.</w:t>
      </w:r>
      <w:r w:rsidRPr="00955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955418">
        <w:rPr>
          <w:rFonts w:ascii="Times New Roman" w:hAnsi="Times New Roman" w:cs="Times New Roman"/>
          <w:b/>
          <w:sz w:val="24"/>
          <w:szCs w:val="24"/>
        </w:rPr>
        <w:t>Полезный отпуск</w:t>
      </w:r>
      <w:r w:rsidRPr="00955418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 xml:space="preserve"> «Буйская сельхозтехника» 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  <w:r w:rsidRPr="00955418">
        <w:rPr>
          <w:spacing w:val="-4"/>
          <w:sz w:val="24"/>
          <w:szCs w:val="24"/>
        </w:rPr>
        <w:t>Состав расходов, включаемых в необходимую валовую выручк</w:t>
      </w:r>
      <w:proofErr w:type="gramStart"/>
      <w:r w:rsidRPr="00955418">
        <w:rPr>
          <w:spacing w:val="-4"/>
          <w:sz w:val="24"/>
          <w:szCs w:val="24"/>
        </w:rPr>
        <w:t>у ООО</w:t>
      </w:r>
      <w:proofErr w:type="gramEnd"/>
      <w:r w:rsidRPr="00955418">
        <w:rPr>
          <w:spacing w:val="-4"/>
          <w:sz w:val="24"/>
          <w:szCs w:val="24"/>
        </w:rPr>
        <w:t xml:space="preserve"> «Буйская сельхозтехника»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  <w:r w:rsidRPr="00955418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  <w:r w:rsidRPr="00955418">
        <w:rPr>
          <w:b/>
          <w:spacing w:val="-4"/>
          <w:sz w:val="24"/>
          <w:szCs w:val="24"/>
        </w:rPr>
        <w:t>Статья «Расходы на сырье и материалы»</w:t>
      </w:r>
      <w:r w:rsidRPr="00955418">
        <w:rPr>
          <w:spacing w:val="-4"/>
          <w:sz w:val="24"/>
          <w:szCs w:val="24"/>
        </w:rPr>
        <w:t xml:space="preserve"> - скорректированы на 12 тыс. руб. в сторону снижения.  Предприятием не представлен перечень материалов, их стоимость и применение.</w:t>
      </w:r>
    </w:p>
    <w:p w:rsidR="00955418" w:rsidRPr="00955418" w:rsidRDefault="00955418" w:rsidP="00955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- расходы</w:t>
      </w: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снижены на 85,63 тыс. руб., за счет снижения объема дров на 314,54  куб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.м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 при увеличении  цены на дрова с учетом расходов на распиловку и расколку на 123,46 руб./куб.м. С 01.07.2016 года стоимость топлива проиндексирована в пределах Прогноза.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-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затраты снижены на 26,52 тыс. руб. за счет корректировки объемов поставляемой электроэнергии и средней цены на электроэнергию за июль-сентябрь 2015 года. С 01.07.2016 цена проиндексирована на 107,5% в соответствии с Прогнозом.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холодную воду, водоотведение»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- затраты снижены на 6,13 тыс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>уб., за счет корректировки объемов и цены холодной воды.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«Амортизация основных средств и нематериальных активов»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- снижена на 1,3 тыс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>уб. Амортизация основных средств начисляется в соответствии с нормативными документами с отражением в бухгалтерском учете.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«Оплата труда» -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расходы увеличены на 11,78 тыс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уб. и составляют 282,39 тыс.руб. В состав расходов на оплату труда входят заработная плата основных рабочих и заработная плата АУП, принятая с учетом нормативов численности руководителей, специалистов и служащих коммунальных теплоэнергетических предприятий, утвержденных приказом Госстроя от 12.10.1999 № 74. С 01.07.2016 года затраты проиндексированы на 106,4% в соответствии с Прогнозом. 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21,4% от фонда оплаты труда работников ООО «Буйская сельхозтехника» и составляет 60,43 тыс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>уб. Увеличение затрат 9,5 тыс.руб.</w:t>
      </w: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«Ремонт основных средств, выполняемый подрядным способом» -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>расходы снижены на 53,8 тыс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>уб. на основании представленных ООО «Буйская сельхозтехника» материалов на ремонт.</w:t>
      </w:r>
    </w:p>
    <w:p w:rsidR="00955418" w:rsidRPr="00955418" w:rsidRDefault="00955418" w:rsidP="00955418">
      <w:pPr>
        <w:pStyle w:val="aa"/>
        <w:ind w:firstLine="709"/>
        <w:rPr>
          <w:b/>
          <w:spacing w:val="-4"/>
          <w:sz w:val="24"/>
          <w:szCs w:val="24"/>
        </w:rPr>
      </w:pPr>
      <w:r w:rsidRPr="00955418">
        <w:rPr>
          <w:b/>
          <w:spacing w:val="-4"/>
          <w:sz w:val="24"/>
          <w:szCs w:val="24"/>
        </w:rPr>
        <w:t xml:space="preserve"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</w:t>
      </w:r>
      <w:r w:rsidRPr="00955418">
        <w:rPr>
          <w:spacing w:val="-4"/>
          <w:sz w:val="24"/>
          <w:szCs w:val="24"/>
        </w:rPr>
        <w:t>- затраты снижены  на 38,14 тыс. руб. на услуги связи, информационно-консультационные услуги.</w:t>
      </w:r>
    </w:p>
    <w:p w:rsidR="00955418" w:rsidRPr="00955418" w:rsidRDefault="00955418" w:rsidP="00955418">
      <w:pPr>
        <w:pStyle w:val="aa"/>
        <w:ind w:firstLine="709"/>
        <w:rPr>
          <w:b/>
          <w:spacing w:val="-4"/>
          <w:sz w:val="24"/>
          <w:szCs w:val="24"/>
        </w:rPr>
      </w:pPr>
      <w:r w:rsidRPr="00955418">
        <w:rPr>
          <w:b/>
          <w:spacing w:val="-4"/>
          <w:sz w:val="24"/>
          <w:szCs w:val="24"/>
        </w:rPr>
        <w:t xml:space="preserve">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</w:t>
      </w:r>
      <w:r w:rsidRPr="00955418">
        <w:rPr>
          <w:spacing w:val="-4"/>
          <w:sz w:val="24"/>
          <w:szCs w:val="24"/>
        </w:rPr>
        <w:t>- затраты приняты в сумме 2,83 тыс</w:t>
      </w:r>
      <w:proofErr w:type="gramStart"/>
      <w:r w:rsidRPr="00955418">
        <w:rPr>
          <w:spacing w:val="-4"/>
          <w:sz w:val="24"/>
          <w:szCs w:val="24"/>
        </w:rPr>
        <w:t>.р</w:t>
      </w:r>
      <w:proofErr w:type="gramEnd"/>
      <w:r w:rsidRPr="00955418">
        <w:rPr>
          <w:spacing w:val="-4"/>
          <w:sz w:val="24"/>
          <w:szCs w:val="24"/>
        </w:rPr>
        <w:t>уб. на основании деклараций.</w:t>
      </w: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  <w:r w:rsidRPr="00955418">
        <w:rPr>
          <w:b/>
          <w:spacing w:val="-4"/>
          <w:sz w:val="24"/>
          <w:szCs w:val="24"/>
        </w:rPr>
        <w:t>Статья «Другие расходы, связанные с производством и реализацией продукции»</w:t>
      </w:r>
      <w:r w:rsidRPr="00955418">
        <w:rPr>
          <w:spacing w:val="-4"/>
          <w:sz w:val="24"/>
          <w:szCs w:val="24"/>
        </w:rPr>
        <w:t xml:space="preserve"> - расходы увеличены на 12,33 тыс. руб. При формировании расходов учтены затраты на охрану труда и технику безопасности (спецодежда, моющие средства), расходы на канцтовары, почтовые расходы, обслуживание оргтехники. С 01.07.2016 года расходы проиндексированы в пределах Прогноза.</w:t>
      </w:r>
    </w:p>
    <w:p w:rsidR="00955418" w:rsidRPr="00955418" w:rsidRDefault="00955418" w:rsidP="00955418">
      <w:pPr>
        <w:pStyle w:val="aa"/>
        <w:ind w:firstLine="709"/>
        <w:rPr>
          <w:spacing w:val="-4"/>
          <w:sz w:val="24"/>
          <w:szCs w:val="24"/>
        </w:rPr>
      </w:pPr>
      <w:r w:rsidRPr="00955418">
        <w:rPr>
          <w:b/>
          <w:spacing w:val="-4"/>
          <w:sz w:val="24"/>
          <w:szCs w:val="24"/>
        </w:rPr>
        <w:t>Статья «Расходы, не учитываемые в целях налогообложения»</w:t>
      </w:r>
      <w:r w:rsidRPr="00955418">
        <w:rPr>
          <w:spacing w:val="-4"/>
          <w:sz w:val="24"/>
          <w:szCs w:val="24"/>
        </w:rPr>
        <w:t xml:space="preserve"> - увеличены на 8,53 тыс.</w:t>
      </w:r>
      <w:r w:rsidR="001B434C">
        <w:rPr>
          <w:spacing w:val="-4"/>
          <w:sz w:val="24"/>
          <w:szCs w:val="24"/>
        </w:rPr>
        <w:t xml:space="preserve"> </w:t>
      </w:r>
      <w:r w:rsidRPr="00955418">
        <w:rPr>
          <w:spacing w:val="-4"/>
          <w:sz w:val="24"/>
          <w:szCs w:val="24"/>
        </w:rPr>
        <w:t>руб. и включают в себя налог по УСНО.</w:t>
      </w:r>
    </w:p>
    <w:p w:rsidR="00955418" w:rsidRPr="00955418" w:rsidRDefault="00955418" w:rsidP="00955418">
      <w:pPr>
        <w:pStyle w:val="aa"/>
        <w:ind w:firstLine="709"/>
        <w:rPr>
          <w:b/>
          <w:spacing w:val="-4"/>
          <w:sz w:val="24"/>
          <w:szCs w:val="24"/>
        </w:rPr>
      </w:pPr>
    </w:p>
    <w:p w:rsidR="00955418" w:rsidRPr="00955418" w:rsidRDefault="00955418" w:rsidP="00955418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955418" w:rsidRPr="00955418" w:rsidRDefault="00955418" w:rsidP="00955418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955418" w:rsidRPr="00955418" w:rsidRDefault="00955418" w:rsidP="00955418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955418" w:rsidRPr="00955418" w:rsidRDefault="00955418" w:rsidP="00955418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955418" w:rsidRPr="00955418" w:rsidRDefault="00955418" w:rsidP="00955418">
      <w:pPr>
        <w:pStyle w:val="2"/>
        <w:tabs>
          <w:tab w:val="left" w:pos="496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955418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ООО «Буйская сельхозтехника» потребителям городского округа город Буй,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01.01.2016 г. в размере: 3375,00 руб./Гкал (без учета НДС),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01.07.2016 г. в размере: 3433,00 руб./Гкал (без учета НДС),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01.01.2017 г. в размере: 3433,00 руб./Гкал (без учета НДС),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01.07.2017 г. в размере: 3647,20 руб./Гкал (без учета НДС),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01.01.2018 г. в размере: 3647,20 руб./Гкал (без учета НДС),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pacing w:val="-4"/>
          <w:sz w:val="24"/>
          <w:szCs w:val="24"/>
        </w:rPr>
        <w:t>с 01.07.2018 г. в размере: 3826,29 руб./Гкал (без учета НДС).</w:t>
      </w: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418" w:rsidRPr="00955418" w:rsidRDefault="00955418" w:rsidP="0095541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1,72%, что в пределах роста,  определенного Прогнозом </w:t>
      </w:r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955418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955418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955418" w:rsidRPr="00955418" w:rsidRDefault="00955418" w:rsidP="00955418">
      <w:pPr>
        <w:pStyle w:val="aa"/>
        <w:ind w:firstLine="0"/>
        <w:rPr>
          <w:sz w:val="24"/>
          <w:szCs w:val="24"/>
          <w:highlight w:val="yellow"/>
        </w:rPr>
      </w:pPr>
      <w:r w:rsidRPr="00955418">
        <w:rPr>
          <w:sz w:val="24"/>
          <w:szCs w:val="24"/>
          <w:highlight w:val="yellow"/>
        </w:rPr>
        <w:t xml:space="preserve">           </w:t>
      </w:r>
    </w:p>
    <w:p w:rsidR="00955418" w:rsidRPr="00955418" w:rsidRDefault="00955418" w:rsidP="00955418">
      <w:pPr>
        <w:pStyle w:val="aa"/>
        <w:ind w:firstLine="567"/>
        <w:rPr>
          <w:sz w:val="24"/>
          <w:szCs w:val="24"/>
        </w:rPr>
      </w:pPr>
      <w:r w:rsidRPr="00955418">
        <w:rPr>
          <w:sz w:val="24"/>
          <w:szCs w:val="24"/>
        </w:rPr>
        <w:t>Все члены правления, принимавшие участие в рассмотрении вопроса № 20 повестки, предложение уполномоченного по делу Фатьяновой О.Ю. поддержали единогласно.</w:t>
      </w:r>
    </w:p>
    <w:p w:rsidR="00955418" w:rsidRPr="00955418" w:rsidRDefault="00955418" w:rsidP="00955418">
      <w:pPr>
        <w:pStyle w:val="aa"/>
        <w:ind w:firstLine="567"/>
        <w:rPr>
          <w:sz w:val="24"/>
          <w:szCs w:val="24"/>
        </w:rPr>
      </w:pPr>
      <w:r w:rsidRPr="00955418">
        <w:rPr>
          <w:sz w:val="24"/>
          <w:szCs w:val="24"/>
        </w:rPr>
        <w:t>Солдатова И.Ю. – Принять предложение уполномоченного по делу.</w:t>
      </w:r>
    </w:p>
    <w:p w:rsidR="00955418" w:rsidRPr="00955418" w:rsidRDefault="00955418" w:rsidP="00955418">
      <w:pPr>
        <w:pStyle w:val="aa"/>
        <w:ind w:firstLine="567"/>
        <w:rPr>
          <w:sz w:val="24"/>
          <w:szCs w:val="24"/>
        </w:rPr>
      </w:pPr>
    </w:p>
    <w:p w:rsidR="00955418" w:rsidRPr="00955418" w:rsidRDefault="00955418" w:rsidP="0095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41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55418" w:rsidRPr="00955418" w:rsidRDefault="00955418" w:rsidP="009554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ООО «Буйская сельхозтехника» потребителям </w:t>
      </w:r>
      <w:proofErr w:type="gramStart"/>
      <w:r w:rsidRPr="00955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5418">
        <w:rPr>
          <w:rFonts w:ascii="Times New Roman" w:hAnsi="Times New Roman" w:cs="Times New Roman"/>
          <w:sz w:val="24"/>
          <w:szCs w:val="24"/>
        </w:rPr>
        <w:t>.о.г. Буй на 2016-2018 годы: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985"/>
        <w:gridCol w:w="2409"/>
      </w:tblGrid>
      <w:tr w:rsidR="00955418" w:rsidRPr="00955418" w:rsidTr="001B434C">
        <w:trPr>
          <w:trHeight w:val="288"/>
        </w:trPr>
        <w:tc>
          <w:tcPr>
            <w:tcW w:w="3227" w:type="dxa"/>
          </w:tcPr>
          <w:p w:rsidR="00955418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1559" w:type="dxa"/>
          </w:tcPr>
          <w:p w:rsidR="00955418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985" w:type="dxa"/>
          </w:tcPr>
          <w:p w:rsidR="001B434C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 xml:space="preserve">Население </w:t>
            </w:r>
          </w:p>
          <w:p w:rsidR="00955418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>(с НДС)</w:t>
            </w:r>
          </w:p>
        </w:tc>
        <w:tc>
          <w:tcPr>
            <w:tcW w:w="2409" w:type="dxa"/>
          </w:tcPr>
          <w:p w:rsidR="00955418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  <w:p w:rsidR="00955418" w:rsidRPr="001B434C" w:rsidRDefault="00955418" w:rsidP="001B434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34C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</w:tr>
      <w:tr w:rsidR="00955418" w:rsidRPr="00955418" w:rsidTr="001B434C">
        <w:trPr>
          <w:trHeight w:val="288"/>
        </w:trPr>
        <w:tc>
          <w:tcPr>
            <w:tcW w:w="3227" w:type="dxa"/>
          </w:tcPr>
          <w:p w:rsidR="00955418" w:rsidRPr="00955418" w:rsidRDefault="00955418" w:rsidP="0095541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955418" w:rsidRPr="00955418" w:rsidRDefault="00955418" w:rsidP="00955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18" w:rsidRPr="00955418" w:rsidTr="001B434C">
        <w:trPr>
          <w:trHeight w:val="337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3375,00</w:t>
            </w:r>
          </w:p>
        </w:tc>
      </w:tr>
      <w:tr w:rsidR="00955418" w:rsidRPr="00955418" w:rsidTr="001B434C">
        <w:trPr>
          <w:trHeight w:val="375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3433,00</w:t>
            </w:r>
          </w:p>
        </w:tc>
      </w:tr>
      <w:tr w:rsidR="00955418" w:rsidRPr="00955418" w:rsidTr="001B434C">
        <w:trPr>
          <w:trHeight w:val="386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3433,00</w:t>
            </w:r>
          </w:p>
        </w:tc>
      </w:tr>
      <w:tr w:rsidR="00955418" w:rsidRPr="00955418" w:rsidTr="001B434C">
        <w:trPr>
          <w:trHeight w:val="351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3647,20</w:t>
            </w:r>
          </w:p>
        </w:tc>
      </w:tr>
      <w:tr w:rsidR="00955418" w:rsidRPr="00955418" w:rsidTr="001B434C">
        <w:trPr>
          <w:trHeight w:val="317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3647,20</w:t>
            </w:r>
          </w:p>
        </w:tc>
      </w:tr>
      <w:tr w:rsidR="00955418" w:rsidRPr="00955418" w:rsidTr="001B434C">
        <w:trPr>
          <w:trHeight w:val="384"/>
        </w:trPr>
        <w:tc>
          <w:tcPr>
            <w:tcW w:w="3227" w:type="dxa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955418" w:rsidRPr="00955418" w:rsidRDefault="00955418" w:rsidP="0095541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55418" w:rsidRPr="00955418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3826,29</w:t>
            </w:r>
          </w:p>
        </w:tc>
      </w:tr>
    </w:tbl>
    <w:p w:rsidR="00955418" w:rsidRPr="00955418" w:rsidRDefault="00955418" w:rsidP="00955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2. Установить долгосрочные параметры регулирования ООО «Буйская сельхозтехника»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955418" w:rsidRPr="00955418" w:rsidTr="00955418">
        <w:tc>
          <w:tcPr>
            <w:tcW w:w="1218" w:type="dxa"/>
          </w:tcPr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режения  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режения и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955418" w:rsidRPr="001B434C" w:rsidRDefault="00955418" w:rsidP="0095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955418" w:rsidRPr="001B434C" w:rsidRDefault="00955418" w:rsidP="0095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418" w:rsidRPr="00955418" w:rsidTr="00955418"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336,04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418" w:rsidRPr="00955418" w:rsidTr="00955418"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418" w:rsidRPr="00955418" w:rsidTr="00955418"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5418" w:rsidRPr="00955418" w:rsidRDefault="00955418" w:rsidP="00955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lastRenderedPageBreak/>
        <w:t>3. Установить плановые значения показателей надежности и энергетической эффективности для ООО «Буйская сельхозтехника»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955418" w:rsidRPr="00955418" w:rsidTr="00955418">
        <w:tc>
          <w:tcPr>
            <w:tcW w:w="1419" w:type="dxa"/>
            <w:vMerge w:val="restart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955418" w:rsidRPr="00955418" w:rsidTr="00955418">
        <w:tc>
          <w:tcPr>
            <w:tcW w:w="1419" w:type="dxa"/>
            <w:vMerge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955418" w:rsidRPr="001B434C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955418" w:rsidRPr="00955418" w:rsidTr="00955418">
        <w:tc>
          <w:tcPr>
            <w:tcW w:w="14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285,72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44,01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955418" w:rsidRPr="00955418" w:rsidTr="00955418">
        <w:tc>
          <w:tcPr>
            <w:tcW w:w="14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285,72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44,01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955418" w:rsidRPr="00955418" w:rsidTr="00955418">
        <w:tc>
          <w:tcPr>
            <w:tcW w:w="1419" w:type="dxa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285,72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44,01</w:t>
            </w:r>
          </w:p>
        </w:tc>
        <w:tc>
          <w:tcPr>
            <w:tcW w:w="1694" w:type="dxa"/>
            <w:vAlign w:val="center"/>
          </w:tcPr>
          <w:p w:rsidR="00955418" w:rsidRPr="00955418" w:rsidRDefault="00955418" w:rsidP="0095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</w:tbl>
    <w:p w:rsidR="00955418" w:rsidRPr="00955418" w:rsidRDefault="00955418" w:rsidP="0095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955418" w:rsidRPr="00955418" w:rsidRDefault="00955418" w:rsidP="0095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55418" w:rsidRDefault="00955418" w:rsidP="0095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18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955418" w:rsidRPr="00955418" w:rsidRDefault="001B434C" w:rsidP="00955418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955418" w:rsidRPr="00955418">
        <w:rPr>
          <w:sz w:val="24"/>
          <w:szCs w:val="24"/>
        </w:rPr>
        <w:t xml:space="preserve">. Направить </w:t>
      </w:r>
      <w:proofErr w:type="gramStart"/>
      <w:r w:rsidR="00955418" w:rsidRPr="00955418">
        <w:rPr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="00955418" w:rsidRPr="00955418">
        <w:rPr>
          <w:sz w:val="24"/>
          <w:szCs w:val="24"/>
        </w:rPr>
        <w:t xml:space="preserve"> с требованиями законодательства.    </w:t>
      </w:r>
    </w:p>
    <w:p w:rsidR="00955418" w:rsidRPr="00955418" w:rsidRDefault="00955418" w:rsidP="00955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21: </w:t>
      </w:r>
      <w:r w:rsidR="005542C2" w:rsidRPr="005542C2">
        <w:rPr>
          <w:rFonts w:ascii="Times New Roman" w:hAnsi="Times New Roman" w:cs="Times New Roman"/>
          <w:sz w:val="24"/>
          <w:szCs w:val="24"/>
        </w:rPr>
        <w:t>«</w:t>
      </w:r>
      <w:r w:rsidRPr="005542C2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МОУ Курьяновская ООШ потребителям Галичского муниципального района на 2016-2018 годы</w:t>
      </w:r>
      <w:r w:rsidR="005542C2">
        <w:rPr>
          <w:rFonts w:ascii="Times New Roman" w:hAnsi="Times New Roman" w:cs="Times New Roman"/>
          <w:sz w:val="24"/>
          <w:szCs w:val="24"/>
        </w:rPr>
        <w:t>»</w:t>
      </w:r>
      <w:r w:rsidRPr="005542C2">
        <w:rPr>
          <w:rFonts w:ascii="Times New Roman" w:hAnsi="Times New Roman" w:cs="Times New Roman"/>
          <w:sz w:val="24"/>
          <w:szCs w:val="24"/>
        </w:rPr>
        <w:t>.</w:t>
      </w: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B434C" w:rsidRPr="005542C2" w:rsidRDefault="001B434C" w:rsidP="005542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5542C2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МОУ Курьяновская ООШ,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МОУ Курьяновская ООШ.</w:t>
      </w: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29.04.2015 №15/77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29.04.2015  № 71 открыто дело об установлении  тарифов на тепловую энергию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Курьяновская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на 2016-2018 годы.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Курьяновская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предложило тариф на тепловую энергию на 2016 год 2552,09 руб./Гкал, при необходимой валовой выручке 754,65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Курьяновская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на  2016 год по теплоснабжению (по расчету департамента ГРЦиТ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) составили: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произведено тепловой энергии –231,0 Гкал;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потери теплоэнергии в сети ЭСО – 5,1 Гкал;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225,9 Гкал;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574,03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сырье и материалы – 2,72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топливо – 127,9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32,85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оплата труда  – 241,09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72,81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ремонт основных средств, выполняемых подрядным способом – 56,0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4,41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по обучению персонала – 2,65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25,06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8,54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На обслуживании МОУ Курьяновская ООШ находится 1 котельная, переданная на баланс школы распоряжением администрации Галичского района от 24.11.2005 № 463-р. 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МОУ Курьяновская ООШ являются организации, финансируемые из бюджета.</w:t>
      </w:r>
    </w:p>
    <w:p w:rsidR="001B434C" w:rsidRPr="005542C2" w:rsidRDefault="001B434C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 xml:space="preserve">Состав расходов, включаемых в необходимую валовую выручку МОУ Курьяновская ООШ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1B434C" w:rsidRPr="005542C2" w:rsidRDefault="001B434C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1B434C" w:rsidRPr="005542C2" w:rsidRDefault="001B434C" w:rsidP="005542C2">
      <w:pPr>
        <w:pStyle w:val="aa"/>
        <w:ind w:firstLine="709"/>
        <w:rPr>
          <w:sz w:val="24"/>
          <w:szCs w:val="24"/>
        </w:rPr>
      </w:pPr>
      <w:r w:rsidRPr="005542C2">
        <w:rPr>
          <w:spacing w:val="-4"/>
          <w:sz w:val="24"/>
          <w:szCs w:val="24"/>
        </w:rPr>
        <w:t>Расчет</w:t>
      </w:r>
      <w:r w:rsidRPr="005542C2">
        <w:rPr>
          <w:b/>
          <w:spacing w:val="-4"/>
          <w:sz w:val="24"/>
          <w:szCs w:val="24"/>
        </w:rPr>
        <w:t xml:space="preserve"> полезного отпуска </w:t>
      </w:r>
      <w:r w:rsidRPr="005542C2">
        <w:rPr>
          <w:sz w:val="24"/>
          <w:szCs w:val="24"/>
        </w:rPr>
        <w:t>произведен в соответствии с методикой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 и тепловых нагрузок.</w:t>
      </w:r>
    </w:p>
    <w:p w:rsidR="001B434C" w:rsidRPr="005542C2" w:rsidRDefault="001B434C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«Расходы на сырье и материалы»</w:t>
      </w:r>
      <w:r w:rsidRPr="005542C2">
        <w:rPr>
          <w:spacing w:val="-4"/>
          <w:sz w:val="24"/>
          <w:szCs w:val="24"/>
        </w:rPr>
        <w:t xml:space="preserve"> - снижены на 14,38 тыс. руб.  Затраты приняты в сумме 2,72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на материалы для ремонта котла.</w:t>
      </w:r>
    </w:p>
    <w:p w:rsidR="001B434C" w:rsidRPr="005542C2" w:rsidRDefault="001B434C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увеличены на 13,74 тыс. руб., за счет снижения объема дров на 39,43 куб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при увеличении  цены на дрова с учетом договоров поставки и расходов на распиловку и расколку на 136,22 руб./куб.м. С 01.07.2016 цена топлива увеличена в пределах Прогноза.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затраты снижены на 4,14 тыс. руб. за счет корректировки объемов поставляемой электроэнергии, принятой на уровне утвержденных на 2015 год и средней цены на электроэнергию за июль-сентябрь 2015 года. С 01.07.2016 цена проиндексирована на 107,5% в соответствии с Прогнозом.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«Амортизация основных средств и нематериальных активов»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амортизация основных средств начислена полностью, предприятием более не начисляется.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>Статья «Оплата труда» -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26,89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уб. и составляют 241,09 тыс.руб. В состав расходов на оплату труда входят заработная плата основных рабочих и заработная плата бухгалтера (АУП). С 01.07.2016 года затраты проиндексированы на 106,4%. 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Статья «Страховые взносы во внебюджетные фонды»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МОУ Курьяновская ООШ и составляет 72,81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Снижение затрат 8,12 тыс.руб.</w:t>
      </w: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«Ремонт основных средств, выполняемый подрядным способом»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расходы снижены на 97,5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на основании проверенных департаментом ТЭК и ЖКХ КО смет ремонтов и сроков их проведения.</w:t>
      </w:r>
    </w:p>
    <w:p w:rsidR="001B434C" w:rsidRPr="005542C2" w:rsidRDefault="001B434C" w:rsidP="005542C2">
      <w:pPr>
        <w:pStyle w:val="aa"/>
        <w:ind w:firstLine="709"/>
        <w:rPr>
          <w:b/>
          <w:spacing w:val="-4"/>
          <w:sz w:val="24"/>
          <w:szCs w:val="24"/>
        </w:rPr>
      </w:pPr>
      <w:proofErr w:type="gramStart"/>
      <w:r w:rsidRPr="005542C2">
        <w:rPr>
          <w:b/>
          <w:spacing w:val="-4"/>
          <w:sz w:val="24"/>
          <w:szCs w:val="24"/>
        </w:rPr>
        <w:t xml:space="preserve"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</w:t>
      </w:r>
      <w:r w:rsidRPr="005542C2">
        <w:rPr>
          <w:spacing w:val="-4"/>
          <w:sz w:val="24"/>
          <w:szCs w:val="24"/>
        </w:rPr>
        <w:t>- затраты увеличены на 4,41 тыс. руб. на информационно-консультационные услуги (программы ЕИАС и прочих для направления  отчетности по услугам теплоснабжения и раскрытию информации).</w:t>
      </w:r>
      <w:proofErr w:type="gramEnd"/>
    </w:p>
    <w:p w:rsidR="001B434C" w:rsidRPr="005542C2" w:rsidRDefault="001B434C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«Расходы на обучение персонала» </w:t>
      </w:r>
      <w:r w:rsidRPr="005542C2">
        <w:rPr>
          <w:spacing w:val="-4"/>
          <w:sz w:val="24"/>
          <w:szCs w:val="24"/>
        </w:rPr>
        <w:t>- затраты в сумме 2,65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приняты на основании фактических расходов за предыдущие периоды. Снижение 2,95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</w:t>
      </w:r>
    </w:p>
    <w:p w:rsidR="001B434C" w:rsidRPr="005542C2" w:rsidRDefault="001B434C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«Другие расходы, связанные с производством и реализацией продукции» </w:t>
      </w:r>
      <w:r w:rsidRPr="005542C2">
        <w:rPr>
          <w:spacing w:val="-4"/>
          <w:sz w:val="24"/>
          <w:szCs w:val="24"/>
        </w:rPr>
        <w:t>- расходы снижены на 53,34 тыс. руб. При формировании расходов учтены затраты на охрану труда и технику безопасности (спецодежда, моющие средства), прочие расходы (инвентарь, пожарный щит, огнетушитель и т.д.).</w:t>
      </w:r>
    </w:p>
    <w:p w:rsidR="001B434C" w:rsidRPr="005542C2" w:rsidRDefault="001B434C" w:rsidP="005542C2">
      <w:pPr>
        <w:pStyle w:val="aa"/>
        <w:ind w:firstLine="0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             Статья «Расходы, не учитываемые в целях налогообложения»</w:t>
      </w:r>
      <w:r w:rsidRPr="005542C2">
        <w:rPr>
          <w:spacing w:val="-4"/>
          <w:sz w:val="24"/>
          <w:szCs w:val="24"/>
        </w:rPr>
        <w:t xml:space="preserve"> - увеличены на 8,54 тыс.</w:t>
      </w:r>
      <w:r w:rsidR="005542C2">
        <w:rPr>
          <w:spacing w:val="-4"/>
          <w:sz w:val="24"/>
          <w:szCs w:val="24"/>
        </w:rPr>
        <w:t xml:space="preserve"> </w:t>
      </w:r>
      <w:r w:rsidRPr="005542C2">
        <w:rPr>
          <w:spacing w:val="-4"/>
          <w:sz w:val="24"/>
          <w:szCs w:val="24"/>
        </w:rPr>
        <w:t>руб. и включают в себя налог на прибыль.</w:t>
      </w:r>
    </w:p>
    <w:p w:rsid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B434C" w:rsidRPr="005542C2" w:rsidRDefault="001B434C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1B434C" w:rsidRPr="005542C2" w:rsidRDefault="001B434C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1B434C" w:rsidRPr="005542C2" w:rsidRDefault="001B434C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1B434C" w:rsidRPr="005542C2" w:rsidRDefault="001B434C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1B434C" w:rsidRPr="005542C2" w:rsidRDefault="001B434C" w:rsidP="005542C2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5542C2">
        <w:rPr>
          <w:rFonts w:ascii="Times New Roman" w:hAnsi="Times New Roman"/>
          <w:spacing w:val="-4"/>
          <w:sz w:val="24"/>
          <w:szCs w:val="24"/>
        </w:rPr>
        <w:t xml:space="preserve">          На основании проведенного анализа технико-экономических показателей по тарифам на тепловую энергию, поставляемую МОУ Курьяновская ООШ потребителям Галичского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01.01.2016 г. в размере: 2519,00 руб./Гкал (без учета НДС),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01.07.2016 г. в размере: 2568,00 руб./Гкал (без учета НДС),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01.01.2017 г. в размере: 2568,00 руб./Гкал (без учета НДС),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01.07.2017 г. в размере: 2733,73,10 руб./Гкал (без учета НДС),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01.01.2018 г. в размере: 2733,73 руб./Гкал (без учета НДС),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01.07.2018 г. в размере: 2870,36 руб./Гкал (без учета НДС).</w:t>
      </w:r>
    </w:p>
    <w:p w:rsidR="001B434C" w:rsidRPr="005542C2" w:rsidRDefault="001B434C" w:rsidP="005542C2">
      <w:pPr>
        <w:pStyle w:val="aa"/>
        <w:ind w:firstLine="709"/>
        <w:rPr>
          <w:sz w:val="24"/>
          <w:szCs w:val="24"/>
        </w:rPr>
      </w:pP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1,95%, что в пределах роста,  определенного Прогнозом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1B434C" w:rsidRPr="005542C2" w:rsidRDefault="001B434C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администрации Галичского муниципального района и МОУ Курьяновская ООШ получено.</w:t>
      </w:r>
    </w:p>
    <w:p w:rsidR="001B434C" w:rsidRPr="005542C2" w:rsidRDefault="001B434C" w:rsidP="005542C2">
      <w:pPr>
        <w:pStyle w:val="aa"/>
        <w:ind w:firstLine="0"/>
        <w:rPr>
          <w:sz w:val="24"/>
          <w:szCs w:val="24"/>
          <w:highlight w:val="yellow"/>
        </w:rPr>
      </w:pPr>
      <w:r w:rsidRPr="005542C2">
        <w:rPr>
          <w:sz w:val="24"/>
          <w:szCs w:val="24"/>
          <w:highlight w:val="yellow"/>
        </w:rPr>
        <w:t xml:space="preserve">           </w:t>
      </w:r>
    </w:p>
    <w:p w:rsidR="001B434C" w:rsidRPr="005542C2" w:rsidRDefault="001B434C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t>Все члены правления, принимавшие участие в рассмотрении вопроса №</w:t>
      </w:r>
      <w:r w:rsidR="005542C2">
        <w:rPr>
          <w:sz w:val="24"/>
          <w:szCs w:val="24"/>
        </w:rPr>
        <w:t xml:space="preserve"> 21</w:t>
      </w:r>
      <w:r w:rsidRPr="005542C2">
        <w:rPr>
          <w:sz w:val="24"/>
          <w:szCs w:val="24"/>
        </w:rPr>
        <w:t xml:space="preserve"> повестки, предложение уполномоченного по делу Фатьяновой О.Ю. поддержали единогласно.</w:t>
      </w:r>
    </w:p>
    <w:p w:rsidR="001B434C" w:rsidRPr="005542C2" w:rsidRDefault="001B434C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lastRenderedPageBreak/>
        <w:t>Солдатова И.Ю. – Принять предложение уполномоченного по делу.</w:t>
      </w:r>
    </w:p>
    <w:p w:rsidR="001B434C" w:rsidRPr="005542C2" w:rsidRDefault="001B434C" w:rsidP="005542C2">
      <w:pPr>
        <w:pStyle w:val="aa"/>
        <w:ind w:firstLine="567"/>
        <w:rPr>
          <w:sz w:val="24"/>
          <w:szCs w:val="24"/>
        </w:rPr>
      </w:pPr>
    </w:p>
    <w:p w:rsidR="001B434C" w:rsidRPr="005542C2" w:rsidRDefault="001B434C" w:rsidP="00554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2C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B434C" w:rsidRPr="005542C2" w:rsidRDefault="001B434C" w:rsidP="005542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МОУ Курьяновская ООШ потребителям Галичского муниципального района на 2016-2018 годы: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843"/>
        <w:gridCol w:w="2551"/>
      </w:tblGrid>
      <w:tr w:rsidR="001B434C" w:rsidRPr="005542C2" w:rsidTr="005542C2">
        <w:trPr>
          <w:trHeight w:val="288"/>
        </w:trPr>
        <w:tc>
          <w:tcPr>
            <w:tcW w:w="3227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1559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843" w:type="dxa"/>
          </w:tcPr>
          <w:p w:rsid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Население</w:t>
            </w:r>
          </w:p>
          <w:p w:rsidR="001B434C" w:rsidRP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(с НДС)</w:t>
            </w:r>
          </w:p>
        </w:tc>
        <w:tc>
          <w:tcPr>
            <w:tcW w:w="2551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  <w:p w:rsidR="001B434C" w:rsidRPr="005542C2" w:rsidRDefault="001B434C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</w:tr>
      <w:tr w:rsidR="001B434C" w:rsidRPr="005542C2" w:rsidTr="005542C2">
        <w:trPr>
          <w:trHeight w:val="288"/>
        </w:trPr>
        <w:tc>
          <w:tcPr>
            <w:tcW w:w="3227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1B434C" w:rsidRPr="005542C2" w:rsidRDefault="001B434C" w:rsidP="0055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5542C2" w:rsidTr="005542C2">
        <w:trPr>
          <w:trHeight w:val="337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2519,00</w:t>
            </w:r>
          </w:p>
        </w:tc>
      </w:tr>
      <w:tr w:rsidR="001B434C" w:rsidRPr="005542C2" w:rsidTr="005542C2">
        <w:trPr>
          <w:trHeight w:val="375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2568,00</w:t>
            </w:r>
          </w:p>
        </w:tc>
      </w:tr>
      <w:tr w:rsidR="001B434C" w:rsidRPr="005542C2" w:rsidTr="005542C2">
        <w:trPr>
          <w:trHeight w:val="386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2568,00</w:t>
            </w:r>
          </w:p>
        </w:tc>
      </w:tr>
      <w:tr w:rsidR="001B434C" w:rsidRPr="005542C2" w:rsidTr="005542C2">
        <w:trPr>
          <w:trHeight w:val="351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2733,73</w:t>
            </w:r>
          </w:p>
        </w:tc>
      </w:tr>
      <w:tr w:rsidR="001B434C" w:rsidRPr="005542C2" w:rsidTr="005542C2">
        <w:trPr>
          <w:trHeight w:val="317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2733,73</w:t>
            </w:r>
          </w:p>
        </w:tc>
      </w:tr>
      <w:tr w:rsidR="001B434C" w:rsidRPr="005542C2" w:rsidTr="005542C2">
        <w:trPr>
          <w:trHeight w:val="384"/>
        </w:trPr>
        <w:tc>
          <w:tcPr>
            <w:tcW w:w="3227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1B434C" w:rsidRPr="005542C2" w:rsidRDefault="001B434C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2870,36</w:t>
            </w:r>
          </w:p>
        </w:tc>
      </w:tr>
    </w:tbl>
    <w:p w:rsidR="001B434C" w:rsidRPr="005542C2" w:rsidRDefault="001B434C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2. Установить долгосрочные параметры регулирования МОУ Курьяновская ООШ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1B434C" w:rsidRPr="005542C2" w:rsidTr="001B434C"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режения и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  <w:p w:rsidR="001B434C" w:rsidRPr="005542C2" w:rsidRDefault="001B434C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4C" w:rsidRPr="005542C2" w:rsidTr="001B434C"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34C" w:rsidRPr="005542C2" w:rsidTr="001B434C"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34C" w:rsidRPr="005542C2" w:rsidTr="001B434C"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434C" w:rsidRPr="005542C2" w:rsidRDefault="001B434C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МОУ Курьяновская ООШ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1B434C" w:rsidRPr="005542C2" w:rsidTr="001B434C">
        <w:tc>
          <w:tcPr>
            <w:tcW w:w="1419" w:type="dxa"/>
            <w:vMerge w:val="restart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1B434C" w:rsidRPr="005542C2" w:rsidTr="001B434C">
        <w:tc>
          <w:tcPr>
            <w:tcW w:w="1419" w:type="dxa"/>
            <w:vMerge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1B434C" w:rsidRPr="005542C2" w:rsidTr="001B434C">
        <w:tc>
          <w:tcPr>
            <w:tcW w:w="14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259,75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1B434C" w:rsidRPr="005542C2" w:rsidTr="001B434C">
        <w:tc>
          <w:tcPr>
            <w:tcW w:w="14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259,75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1B434C" w:rsidRPr="005542C2" w:rsidTr="001B434C">
        <w:tc>
          <w:tcPr>
            <w:tcW w:w="1419" w:type="dxa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259,75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4" w:type="dxa"/>
            <w:vAlign w:val="center"/>
          </w:tcPr>
          <w:p w:rsidR="001B434C" w:rsidRPr="005542C2" w:rsidRDefault="001B434C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</w:tbl>
    <w:p w:rsidR="001B434C" w:rsidRPr="005542C2" w:rsidRDefault="001B434C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B434C" w:rsidRPr="005542C2" w:rsidRDefault="001B434C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B434C" w:rsidRPr="005542C2" w:rsidRDefault="001B434C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1B434C" w:rsidRPr="005542C2" w:rsidRDefault="001B434C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lastRenderedPageBreak/>
        <w:t xml:space="preserve">7. Направить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1B434C" w:rsidRPr="005542C2" w:rsidRDefault="001B434C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22: </w:t>
      </w:r>
      <w:r w:rsidRPr="005542C2">
        <w:rPr>
          <w:rFonts w:ascii="Times New Roman" w:hAnsi="Times New Roman" w:cs="Times New Roman"/>
          <w:b/>
          <w:sz w:val="24"/>
          <w:szCs w:val="24"/>
        </w:rPr>
        <w:t>«</w:t>
      </w:r>
      <w:r w:rsidRPr="005542C2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МОУ Россоловская ООШ потребителям Галичского муниципального района на 2016-2018 годы».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542C2" w:rsidRPr="005542C2" w:rsidRDefault="005542C2" w:rsidP="005542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5542C2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МОУ Россоловская ООШ,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МОУ Россоловская ООШ.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29.04.2015 №15/77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29.04.2015  № 70 открыто дело об установлении  тарифов на тепловую энергию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Россоловская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на 2016-2018 годы.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Россоловская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предложило тариф на тепловую энергию на 2016 год 3097,16 руб./Гкал, при необходимой валовой выручке 1100,11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МОУ Россоловская ООШ</w:t>
      </w:r>
      <w:r w:rsidRPr="005542C2">
        <w:rPr>
          <w:rFonts w:ascii="Times New Roman" w:hAnsi="Times New Roman" w:cs="Times New Roman"/>
          <w:sz w:val="24"/>
          <w:szCs w:val="24"/>
        </w:rPr>
        <w:t xml:space="preserve"> на  2016 год по теплоснабжению (по расчету департамента ГРЦиТ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) составили: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произведено тепловой энергии –437,13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потери теплоэнергии в сети ЭСО – 81,93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355,2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895,25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сырье и материалы – 2,16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топливо – 221,86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72,31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оплата труда  – 276,86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83,61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ремонт основных средств, выполняемых подрядным способом – 89,86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53,65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7,2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по обучению персонала – 9,2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61,45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17,09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На обслуживании МОУ Россоловская ООШ находятся 1 котельная, переданная на баланс школы распоряжением администрации Галичского района от 07.11.2014 № 232-р. 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МОУ Россоловская ООШ являются  школа и население.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 xml:space="preserve">   Потери тепловой энергии</w:t>
      </w:r>
      <w:r w:rsidRPr="005542C2">
        <w:rPr>
          <w:rFonts w:ascii="Times New Roman" w:hAnsi="Times New Roman" w:cs="Times New Roman"/>
          <w:sz w:val="24"/>
          <w:szCs w:val="24"/>
        </w:rPr>
        <w:t xml:space="preserve"> в сети приняты в размере 81,93 Гкал.  Утвержденных постановлением департамента ТЭК и ЖКХ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 нормативов удельного расхода топлива и потерь при передаче тепловой энергии теплоносителя по тепловым сетям МОУ Россоловская ООШ не представило.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 xml:space="preserve">  Полезный отпуск</w:t>
      </w:r>
      <w:r w:rsidRPr="005542C2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представленными МОУ Россоловская ООШ 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 xml:space="preserve">Состав расходов, включаемых в необходимую валовую выручку МОУ Россоловская ООШ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«Расходы на сырье и материалы»</w:t>
      </w:r>
      <w:r w:rsidRPr="005542C2">
        <w:rPr>
          <w:spacing w:val="-4"/>
          <w:sz w:val="24"/>
          <w:szCs w:val="24"/>
        </w:rPr>
        <w:t xml:space="preserve"> - снижены на 2,16 тыс. руб.  Затраты приняты в сумме 2,16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на материалы для ремонта котла.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увеличены на 43,94 тыс. руб., за счет снижения объема дров на 21,72 куб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при увеличении  цены на дрова с учетом договоров поставки и расходов на распиловку и расколку на 136,22 руб./куб.м. С 01.07.2016 цена топлива увеличена в пределах Прогноза.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затраты снижены на 7,35 тыс. руб. за счет корректировки объемов поставляемой электроэнергии, принятой на уровне утвержденных на 2015 год и средней цены на электроэнергию за июль-сентябрь 2015 года. С 01.07.2016 цена проиндексирована на 107,5% в соответствии с Прогнозом.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«Амортизация основных средств и нематериальных активов»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амортизация основных средств начислена полностью, предприятием более не начисляется.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>Статья «Оплата труда» -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149,74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уб. и составляют 276,86 тыс.руб. В состав расходов на оплату труда входят заработная плата основных рабочих и заработная плата бухгалтера (АУП). С 01.07.2016 года затраты проиндексированы на 106,4%. 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МОУ Россоловская ООШ и составляет 83,61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Снижение затрат 45,22 тыс.руб.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«Ремонт основных средств, выполняемый подрядным способом»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расходы снижены на 105,74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на основании проверенных департаментом ТЭК и ЖКХ КО смет ремонтов и сроков их проведения.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</w:t>
      </w:r>
      <w:r w:rsidRPr="005542C2">
        <w:rPr>
          <w:spacing w:val="-4"/>
          <w:sz w:val="24"/>
          <w:szCs w:val="24"/>
        </w:rPr>
        <w:t xml:space="preserve"> - расходы приняты на основании договоров на выполнение услуг в сумме 53,65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proofErr w:type="gramStart"/>
      <w:r w:rsidRPr="005542C2">
        <w:rPr>
          <w:b/>
          <w:spacing w:val="-4"/>
          <w:sz w:val="24"/>
          <w:szCs w:val="24"/>
        </w:rPr>
        <w:t xml:space="preserve"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</w:t>
      </w:r>
      <w:r w:rsidRPr="005542C2">
        <w:rPr>
          <w:spacing w:val="-4"/>
          <w:sz w:val="24"/>
          <w:szCs w:val="24"/>
        </w:rPr>
        <w:t xml:space="preserve">- затраты увеличены на 7,2 тыс. руб. на информационно-консультационные услуги (программы ЕИАС и прочих для направления  отчетности по услугам теплоснабжения и </w:t>
      </w:r>
      <w:r w:rsidRPr="005542C2">
        <w:rPr>
          <w:spacing w:val="-4"/>
          <w:sz w:val="24"/>
          <w:szCs w:val="24"/>
        </w:rPr>
        <w:lastRenderedPageBreak/>
        <w:t>раскрытию информации).</w:t>
      </w:r>
      <w:proofErr w:type="gramEnd"/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«Расходы на обучение персонала» </w:t>
      </w:r>
      <w:r w:rsidRPr="005542C2">
        <w:rPr>
          <w:spacing w:val="-4"/>
          <w:sz w:val="24"/>
          <w:szCs w:val="24"/>
        </w:rPr>
        <w:t>- затраты в сумме 9,2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 приняты на основании фактических расходов за предыдущие периоды.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proofErr w:type="gramStart"/>
      <w:r w:rsidRPr="005542C2">
        <w:rPr>
          <w:b/>
          <w:spacing w:val="-4"/>
          <w:sz w:val="24"/>
          <w:szCs w:val="24"/>
        </w:rPr>
        <w:t xml:space="preserve">Статья «Другие расходы, связанные с производством и реализацией продукции» </w:t>
      </w:r>
      <w:r w:rsidRPr="005542C2">
        <w:rPr>
          <w:spacing w:val="-4"/>
          <w:sz w:val="24"/>
          <w:szCs w:val="24"/>
        </w:rPr>
        <w:t>- расходы снижены на 15,75 тыс. руб. При формировании расходов учтены затраты на охрану труда и технику безопасности (спецодежда, моющие средства), прочие расходы (инвентарь, запчасти к инвентарю (бензопиле) и другие с учетом предложения предприятия.</w:t>
      </w:r>
      <w:proofErr w:type="gramEnd"/>
    </w:p>
    <w:p w:rsidR="005542C2" w:rsidRPr="005542C2" w:rsidRDefault="005542C2" w:rsidP="005542C2">
      <w:pPr>
        <w:pStyle w:val="aa"/>
        <w:ind w:firstLine="0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             Статья «Расходы, не учитываемые в целях налогообложения»</w:t>
      </w:r>
      <w:r w:rsidRPr="005542C2">
        <w:rPr>
          <w:spacing w:val="-4"/>
          <w:sz w:val="24"/>
          <w:szCs w:val="24"/>
        </w:rPr>
        <w:t xml:space="preserve"> - увеличены на 17,09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и включают в себя налог на прибыль.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5542C2" w:rsidRPr="005542C2" w:rsidRDefault="005542C2" w:rsidP="005542C2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5542C2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МОУ Россоловская ООШ потребителям Галичского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01.01.2016 г. в размере: 2488,00 руб./Гкал (без учета НДС),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01.07.2016 г. в размере:  2560,00 руб./Гкал (без учета НДС),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01.01.2017 г. в размере: 2560,00 руб./Гкал (без учета НДС),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01.07.2017 г. в размере: 2725,10 руб./Гкал (без учета НДС),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01.01.2018 г. в размере: 2725,10 руб./Гкал (без учета НДС),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01.07.2018 г. в размере: 2861,65 руб./Гкал (без учета НДС).</w:t>
      </w:r>
    </w:p>
    <w:p w:rsidR="005542C2" w:rsidRPr="005542C2" w:rsidRDefault="005542C2" w:rsidP="005542C2">
      <w:pPr>
        <w:pStyle w:val="aa"/>
        <w:ind w:firstLine="709"/>
        <w:rPr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2,89%, что в пределах роста,  определенного Прогнозом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администрации Галичского муниципального района, администрации Ореховского сельского поселения и МОУ Россоловская ООШ получено.</w:t>
      </w:r>
    </w:p>
    <w:p w:rsidR="005542C2" w:rsidRPr="005542C2" w:rsidRDefault="005542C2" w:rsidP="005542C2">
      <w:pPr>
        <w:pStyle w:val="aa"/>
        <w:ind w:firstLine="0"/>
        <w:rPr>
          <w:sz w:val="24"/>
          <w:szCs w:val="24"/>
          <w:highlight w:val="yellow"/>
        </w:rPr>
      </w:pPr>
      <w:r w:rsidRPr="005542C2">
        <w:rPr>
          <w:sz w:val="24"/>
          <w:szCs w:val="24"/>
          <w:highlight w:val="yellow"/>
        </w:rPr>
        <w:t xml:space="preserve">           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 22</w:t>
      </w:r>
      <w:r w:rsidRPr="005542C2">
        <w:rPr>
          <w:sz w:val="24"/>
          <w:szCs w:val="24"/>
        </w:rPr>
        <w:t xml:space="preserve"> повестки, предложение уполномоченного по делу Фатьяновой О.Ю. поддержали единогласно.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t>Солдатова И.Ю. – Принять предложение уполномоченного по делу.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2C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542C2" w:rsidRPr="005542C2" w:rsidRDefault="005542C2" w:rsidP="005542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МОУ Россоловская ООШ потребителям Галичского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5542C2" w:rsidRPr="005542C2" w:rsidTr="005542C2">
        <w:trPr>
          <w:trHeight w:val="288"/>
        </w:trPr>
        <w:tc>
          <w:tcPr>
            <w:tcW w:w="3227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1559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Население (с НДС)</w:t>
            </w: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  <w:p w:rsidR="005542C2" w:rsidRPr="005542C2" w:rsidRDefault="005542C2" w:rsidP="005542C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42C2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</w:tr>
      <w:tr w:rsidR="005542C2" w:rsidRPr="005542C2" w:rsidTr="005542C2">
        <w:trPr>
          <w:trHeight w:val="288"/>
        </w:trPr>
        <w:tc>
          <w:tcPr>
            <w:tcW w:w="3227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5542C2" w:rsidRPr="005542C2" w:rsidRDefault="005542C2" w:rsidP="0055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2" w:rsidRPr="005542C2" w:rsidTr="005542C2">
        <w:trPr>
          <w:trHeight w:val="337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2935,84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2488,00</w:t>
            </w:r>
          </w:p>
        </w:tc>
      </w:tr>
      <w:tr w:rsidR="005542C2" w:rsidRPr="005542C2" w:rsidTr="005542C2">
        <w:trPr>
          <w:trHeight w:val="375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01.07.2016-31.12.2016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3020,80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2560,00</w:t>
            </w:r>
          </w:p>
        </w:tc>
      </w:tr>
      <w:tr w:rsidR="005542C2" w:rsidRPr="005542C2" w:rsidTr="005542C2">
        <w:trPr>
          <w:trHeight w:val="386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3020,80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2560,00</w:t>
            </w:r>
          </w:p>
        </w:tc>
      </w:tr>
      <w:tr w:rsidR="005542C2" w:rsidRPr="005542C2" w:rsidTr="005542C2">
        <w:trPr>
          <w:trHeight w:val="351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3215,62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2725,10</w:t>
            </w:r>
          </w:p>
        </w:tc>
      </w:tr>
      <w:tr w:rsidR="005542C2" w:rsidRPr="005542C2" w:rsidTr="005542C2">
        <w:trPr>
          <w:trHeight w:val="317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3215,62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2725,10</w:t>
            </w:r>
          </w:p>
        </w:tc>
      </w:tr>
      <w:tr w:rsidR="005542C2" w:rsidRPr="005542C2" w:rsidTr="005542C2">
        <w:trPr>
          <w:trHeight w:val="384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3376,75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2861,65</w:t>
            </w:r>
          </w:p>
        </w:tc>
      </w:tr>
    </w:tbl>
    <w:p w:rsidR="005542C2" w:rsidRPr="005542C2" w:rsidRDefault="005542C2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2. Установить долгосрочные параметры регулирования МОУ Россоловская ООШ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5542C2" w:rsidRPr="005542C2" w:rsidTr="005542C2"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режения и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C2" w:rsidRPr="005542C2" w:rsidTr="005542C2"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504,67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2C2" w:rsidRPr="005542C2" w:rsidTr="005542C2"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2C2" w:rsidRPr="005542C2" w:rsidTr="005542C2"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42C2" w:rsidRPr="005542C2" w:rsidRDefault="005542C2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МОУ Россоловская ООШ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5542C2" w:rsidRPr="005542C2" w:rsidTr="005542C2">
        <w:tc>
          <w:tcPr>
            <w:tcW w:w="1419" w:type="dxa"/>
            <w:vMerge w:val="restart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5542C2" w:rsidRPr="005542C2" w:rsidTr="005542C2">
        <w:tc>
          <w:tcPr>
            <w:tcW w:w="1419" w:type="dxa"/>
            <w:vMerge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5542C2" w:rsidRPr="005542C2" w:rsidTr="005542C2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238,1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5542C2" w:rsidRPr="005542C2" w:rsidTr="005542C2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238,1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5542C2" w:rsidRPr="005542C2" w:rsidTr="005542C2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238,1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</w:tbl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1B434C" w:rsidRPr="005542C2" w:rsidRDefault="005542C2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42C2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1B434C" w:rsidRDefault="001B434C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Вопрос 23: «</w:t>
      </w:r>
      <w:r w:rsidRPr="005542C2">
        <w:rPr>
          <w:rFonts w:ascii="Times New Roman" w:hAnsi="Times New Roman" w:cs="Times New Roman"/>
          <w:sz w:val="24"/>
          <w:szCs w:val="24"/>
        </w:rPr>
        <w:t xml:space="preserve">Об установлении тарифов на тепловую энергию, поставляемую ЛПУ «Санаторий для лечения родителей с детьми  «Костромской» потребителям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. Костромы на 2016-2018 годы».</w:t>
      </w:r>
    </w:p>
    <w:p w:rsid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542C2" w:rsidRPr="005542C2" w:rsidRDefault="005542C2" w:rsidP="005542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5542C2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5542C2">
        <w:rPr>
          <w:rFonts w:ascii="Times New Roman" w:hAnsi="Times New Roman" w:cs="Times New Roman"/>
          <w:sz w:val="24"/>
          <w:szCs w:val="24"/>
        </w:rPr>
        <w:t>ЛПУ «Санаторий для лечения родителей с детьми «Костромской»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теплоснабжения», Методическими указаниями, утвержденными 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Прогноз).  </w:t>
      </w:r>
      <w:proofErr w:type="gramEnd"/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</w:t>
      </w:r>
      <w:r w:rsidRPr="005542C2">
        <w:rPr>
          <w:rFonts w:ascii="Times New Roman" w:hAnsi="Times New Roman" w:cs="Times New Roman"/>
          <w:sz w:val="24"/>
          <w:szCs w:val="24"/>
        </w:rPr>
        <w:t>ЛПУ «Санаторий для лечения родителей с детьми «Костромской»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07.05.2015  № 179 открыто дело об установлении  тарифов на тепловую энергию ЛПУ «Санаторий для лечения родителей с детьми «Костромской» на 2016-2018 годы.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ЛПУ «Санаторий для лечения родителей с детьми «Костромской» предложило тариф на тепловую энергию на 2016 год 1518,97 руб./Гкал, при необходимой валовой выручке 10610,68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ЛПУ «Санаторий для лечения родителей с детьми «Костромской» на  2016 год по теплоснабжению (по расчету департамента ГРЦиТ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) составили: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произведено тепловой энергии – 7866,22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потери теплоэнергии в сети ЭСО – 721,43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6963,87 Гкал;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10693,76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сырье и материалы – 81,12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топливо – 6789,21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1631,9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106,91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амортизация основных средств и нематериальных активов – 103,15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оплата труда  –  1064,46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325,73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ремонт основных средств, выполняемых подрядным способом – 194,4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141,67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48,69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34,28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по обучению персонала – 27,73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 на страхование производственных объектов, учитываемых при определении налоговой базы по налогу на прибыль – 35,0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54,13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уб.;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2,27 тыс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уб.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         Котельная и прочее имущество закреплены на праве оперативного управления за ЛПУ «Санаторий для лечения родителей с детьми «Костромской» согласно договору с Федерацией Независимых Профсоюзов России  б/н от 30.06.2003 года. Потребителями тепловой энергии являются организации, финансируемые из бюджета, население, прочие потребители.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Расход на </w:t>
      </w:r>
      <w:r w:rsidRPr="005542C2">
        <w:rPr>
          <w:rFonts w:ascii="Times New Roman" w:hAnsi="Times New Roman" w:cs="Times New Roman"/>
          <w:b/>
          <w:sz w:val="24"/>
          <w:szCs w:val="24"/>
        </w:rPr>
        <w:t>собственные нужды котельных</w:t>
      </w:r>
      <w:r w:rsidRPr="005542C2">
        <w:rPr>
          <w:rFonts w:ascii="Times New Roman" w:hAnsi="Times New Roman" w:cs="Times New Roman"/>
          <w:sz w:val="24"/>
          <w:szCs w:val="24"/>
        </w:rPr>
        <w:t xml:space="preserve"> принят в размере 2,3% по Методике Госстроя в связи с отсутствием обосновывающих расчетов организации.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5542C2">
        <w:rPr>
          <w:rFonts w:ascii="Times New Roman" w:hAnsi="Times New Roman" w:cs="Times New Roman"/>
          <w:sz w:val="24"/>
          <w:szCs w:val="24"/>
        </w:rPr>
        <w:t xml:space="preserve"> в сети приняты в размере 721,43 Гкал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а основании постановления департамента ТЭК и ЖКХ КО от 25.06.2015 № 15.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Полезный отпуск</w:t>
      </w:r>
      <w:r w:rsidRPr="005542C2">
        <w:rPr>
          <w:rFonts w:ascii="Times New Roman" w:hAnsi="Times New Roman" w:cs="Times New Roman"/>
          <w:sz w:val="24"/>
          <w:szCs w:val="24"/>
        </w:rPr>
        <w:t xml:space="preserve"> тепловой энергии снижен на 55,36 Гкал. Полезный отпуск тепловой энергии  рассчитан как среднегодовой объем за 3 года (2012-2014гг). На основании договора сдачи в аренду помещений произошло перераспределение объема полезного отпуска на собственные нужды и прочих потребителей.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 xml:space="preserve">Состав расходов, включаемых в необходимую валовую выручку ЛПУ «Санаторий для лечения родителей с детьми «Костромской»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«Расходы на сырье и материалы» -</w:t>
      </w:r>
      <w:r w:rsidRPr="005542C2">
        <w:rPr>
          <w:spacing w:val="-4"/>
          <w:sz w:val="24"/>
          <w:szCs w:val="24"/>
        </w:rPr>
        <w:t xml:space="preserve">  затраты увеличены на 12,42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 xml:space="preserve">уб. на текущий ремонт и реагенты (соль). 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расходы увеличены на 387,7 тыс. руб. за счет корректировки объема и стоимости (с учетом транспортировки) природного газа. С 01.07.2016 проиндексировано на 102% в соответствии с Прогнозом.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затраты снижены на 159,03 тыс. руб. за счет корректировки объема и стоимости 1 кВтч, принятой по средней цене на электроэнергию за июль-сентябрь 2015 года. С 01.07.2016 цена проиндексирована на 107,5% в соответствии с Прогнозом.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холодную воду, водоотведение»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затраты снижены на 4,11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уб., за счет корректировки объема и цены холодной воды.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«Амортизация основных средств и нематериальных активов»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затраты снижены на 1,02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Амортизация основных средств начисляется в соответствии с нормативными документами с отражением в бухгалтерском учете.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«Оплата труда»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расходы увеличены на 111,09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уб. и составляют 1064,46 тыс.руб. Учтены зарплаты основных рабочих, цехового персонала и АУП. Расчет произведен на основании штатного расписании и положения об оплате труда и премировании. С 01.07.2016 года затраты проиндексированы на 106,4%. 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страховые взносы приняты в размере 30,6% от фонда оплаты труда работников ЛПУ «Санаторий для лечения родителей с детьми «Костромской» и составляют 325,73тыс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«Ремонт основных средств, выполняемый подрядным способом» -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расходы снижены на 523,6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на основании представленных смет на ремонт котла, насосного оборудования котельной, запорной арматуры.</w:t>
      </w: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>- расходы увеличены на 141,67 тыс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>уб. В состав расходов входят оплата услуг по проверке исправности измерительных приборов, энергетическое обследование, обслуживание потенциально опасных объектов, выполнение режимно-наладочных испытаний котлов и т.д.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lastRenderedPageBreak/>
        <w:t xml:space="preserve"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</w:t>
      </w:r>
      <w:r w:rsidRPr="005542C2">
        <w:rPr>
          <w:spacing w:val="-4"/>
          <w:sz w:val="24"/>
          <w:szCs w:val="24"/>
        </w:rPr>
        <w:t>затраты увеличены на 1,45 тыс. руб. Учтены расходы на услуги связи, информационно-консультационные услуги.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- </w:t>
      </w:r>
      <w:r w:rsidRPr="005542C2">
        <w:rPr>
          <w:spacing w:val="-4"/>
          <w:sz w:val="24"/>
          <w:szCs w:val="24"/>
        </w:rPr>
        <w:t>затраты приняты в сумме 34,28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на основании деклараций.</w:t>
      </w:r>
    </w:p>
    <w:p w:rsidR="005542C2" w:rsidRPr="005542C2" w:rsidRDefault="005542C2" w:rsidP="005542C2">
      <w:pPr>
        <w:pStyle w:val="aa"/>
        <w:ind w:firstLine="0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             Статья «Расходы на обучение персонала» - </w:t>
      </w:r>
      <w:r w:rsidRPr="005542C2">
        <w:rPr>
          <w:spacing w:val="-4"/>
          <w:sz w:val="24"/>
          <w:szCs w:val="24"/>
        </w:rPr>
        <w:t>затраты увеличены на 27,73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и приняты по утвержденным на 2015 год с учетом индексации.</w:t>
      </w:r>
    </w:p>
    <w:p w:rsidR="005542C2" w:rsidRPr="005542C2" w:rsidRDefault="005542C2" w:rsidP="005542C2">
      <w:pPr>
        <w:pStyle w:val="aa"/>
        <w:ind w:firstLine="709"/>
        <w:rPr>
          <w:b/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«Расходы на страхование производственных объектов, учитываемых при определении налоговой базы по налогу на прибыль» - </w:t>
      </w:r>
      <w:r w:rsidRPr="005542C2">
        <w:rPr>
          <w:spacing w:val="-4"/>
          <w:sz w:val="24"/>
          <w:szCs w:val="24"/>
        </w:rPr>
        <w:t>затраты приняты на основании договора страхования объектов теплоснабжения.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 xml:space="preserve">Статья «Другие расходы, связанные с производством и реализацией продукции» - </w:t>
      </w:r>
      <w:r w:rsidRPr="005542C2">
        <w:rPr>
          <w:spacing w:val="-4"/>
          <w:sz w:val="24"/>
          <w:szCs w:val="24"/>
        </w:rPr>
        <w:t>расходы снижены на 24,59 тыс. руб. При формировании расходов учтены затраты на охрану труда и технику безопасности (спецодежда), расходы на канцтовары, почтовые расходы.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«Расходы, не учитываемые в целях налогообложения»</w:t>
      </w:r>
      <w:r w:rsidRPr="005542C2">
        <w:rPr>
          <w:spacing w:val="-4"/>
          <w:sz w:val="24"/>
          <w:szCs w:val="24"/>
        </w:rPr>
        <w:t xml:space="preserve"> - увеличены на 2,27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>уб. и включают в себя налог по УСНО.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  <w:r w:rsidRPr="005542C2">
        <w:rPr>
          <w:b/>
          <w:spacing w:val="-4"/>
          <w:sz w:val="24"/>
          <w:szCs w:val="24"/>
        </w:rPr>
        <w:t>Статья «Прибыль»</w:t>
      </w:r>
      <w:r w:rsidRPr="005542C2">
        <w:rPr>
          <w:spacing w:val="-4"/>
          <w:sz w:val="24"/>
          <w:szCs w:val="24"/>
        </w:rPr>
        <w:t xml:space="preserve"> - расходы увеличены на 1,78 тыс</w:t>
      </w:r>
      <w:proofErr w:type="gramStart"/>
      <w:r w:rsidRPr="005542C2">
        <w:rPr>
          <w:spacing w:val="-4"/>
          <w:sz w:val="24"/>
          <w:szCs w:val="24"/>
        </w:rPr>
        <w:t>.р</w:t>
      </w:r>
      <w:proofErr w:type="gramEnd"/>
      <w:r w:rsidRPr="005542C2">
        <w:rPr>
          <w:spacing w:val="-4"/>
          <w:sz w:val="24"/>
          <w:szCs w:val="24"/>
        </w:rPr>
        <w:t xml:space="preserve">уб., нормативный уровень прибыли составил 0,5%.  </w:t>
      </w:r>
    </w:p>
    <w:p w:rsidR="005542C2" w:rsidRPr="005542C2" w:rsidRDefault="005542C2" w:rsidP="005542C2">
      <w:pPr>
        <w:pStyle w:val="aa"/>
        <w:ind w:firstLine="709"/>
        <w:rPr>
          <w:spacing w:val="-4"/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5542C2" w:rsidRPr="005542C2" w:rsidRDefault="005542C2" w:rsidP="005542C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42C2" w:rsidRPr="005542C2" w:rsidRDefault="005542C2" w:rsidP="005542C2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5542C2">
        <w:rPr>
          <w:rFonts w:ascii="Times New Roman" w:hAnsi="Times New Roman"/>
          <w:spacing w:val="-4"/>
          <w:sz w:val="24"/>
          <w:szCs w:val="24"/>
        </w:rPr>
        <w:t xml:space="preserve">          На основании проведенного анализа технико-экономических показателей по тарифам на тепловую энергию, поставляемую ЛПУ «Санаторий для лечения родителей с детьми «Костромской»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01.01.2016 г. в размере: 1514,00 руб./Гкал (НДС не облагается),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01.07.2016 г. в размере: 1559,00 руб./Гкал (НДС не облагается),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01.01.2017 г. в размере: 1559,00 руб./Гкал (НДС  не облагается),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01.07.2017 г. в размере: 1623,31 руб./Гкал (НДС не облагается),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01.01.2018 г. в размере: 1623,31 руб./Гкал (НДС не облагается),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с 01.07.2018 г. в размере: 1685,62 руб./Гкал (НДС не облагается).</w:t>
      </w:r>
    </w:p>
    <w:p w:rsidR="005542C2" w:rsidRPr="005542C2" w:rsidRDefault="005542C2" w:rsidP="005542C2">
      <w:pPr>
        <w:pStyle w:val="aa"/>
        <w:ind w:firstLine="709"/>
        <w:rPr>
          <w:sz w:val="24"/>
          <w:szCs w:val="24"/>
        </w:rPr>
      </w:pP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2,97%, что в пределах роста,  определенного Прогнозом </w:t>
      </w:r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5542C2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5542C2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5542C2" w:rsidRPr="005542C2" w:rsidRDefault="005542C2" w:rsidP="005542C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42C2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ЛПУ «Санаторий для лечения родителей с детьми «Костромской» получено.</w:t>
      </w:r>
    </w:p>
    <w:p w:rsidR="005542C2" w:rsidRPr="005542C2" w:rsidRDefault="005542C2" w:rsidP="005542C2">
      <w:pPr>
        <w:pStyle w:val="aa"/>
        <w:ind w:firstLine="0"/>
        <w:rPr>
          <w:sz w:val="24"/>
          <w:szCs w:val="24"/>
          <w:highlight w:val="yellow"/>
        </w:rPr>
      </w:pPr>
      <w:r w:rsidRPr="005542C2">
        <w:rPr>
          <w:sz w:val="24"/>
          <w:szCs w:val="24"/>
          <w:highlight w:val="yellow"/>
        </w:rPr>
        <w:t xml:space="preserve">           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lastRenderedPageBreak/>
        <w:t>Все члены правления, принимавшие участие в рассмотрении вопроса №</w:t>
      </w:r>
      <w:r w:rsidR="001348E6">
        <w:rPr>
          <w:sz w:val="24"/>
          <w:szCs w:val="24"/>
        </w:rPr>
        <w:t xml:space="preserve"> 23</w:t>
      </w:r>
      <w:r w:rsidRPr="005542C2">
        <w:rPr>
          <w:sz w:val="24"/>
          <w:szCs w:val="24"/>
        </w:rPr>
        <w:t xml:space="preserve"> повестки, предложение уполномоченного по делу Фатьяновой О.Ю. поддержали единогласно.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  <w:r w:rsidRPr="005542C2">
        <w:rPr>
          <w:sz w:val="24"/>
          <w:szCs w:val="24"/>
        </w:rPr>
        <w:t>Солдатова И.Ю. – Принять предложение уполномоченного по делу.</w:t>
      </w:r>
    </w:p>
    <w:p w:rsidR="005542C2" w:rsidRPr="005542C2" w:rsidRDefault="005542C2" w:rsidP="005542C2">
      <w:pPr>
        <w:pStyle w:val="aa"/>
        <w:ind w:firstLine="567"/>
        <w:rPr>
          <w:sz w:val="24"/>
          <w:szCs w:val="24"/>
        </w:rPr>
      </w:pPr>
    </w:p>
    <w:p w:rsidR="005542C2" w:rsidRPr="005542C2" w:rsidRDefault="005542C2" w:rsidP="00554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2C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542C2" w:rsidRPr="005542C2" w:rsidRDefault="005542C2" w:rsidP="005542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ЛПУ «Санаторий для лечения родителей с детьми «Костромской»  потребителям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>.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5542C2" w:rsidRPr="005542C2" w:rsidTr="005542C2">
        <w:trPr>
          <w:trHeight w:val="288"/>
        </w:trPr>
        <w:tc>
          <w:tcPr>
            <w:tcW w:w="3227" w:type="dxa"/>
          </w:tcPr>
          <w:p w:rsidR="005542C2" w:rsidRPr="001348E6" w:rsidRDefault="005542C2" w:rsidP="001348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8E6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1559" w:type="dxa"/>
          </w:tcPr>
          <w:p w:rsidR="005542C2" w:rsidRPr="001348E6" w:rsidRDefault="005542C2" w:rsidP="001348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8E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5542C2" w:rsidRPr="001348E6" w:rsidRDefault="005542C2" w:rsidP="001348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8E6">
              <w:rPr>
                <w:rFonts w:ascii="Times New Roman" w:hAnsi="Times New Roman" w:cs="Times New Roman"/>
                <w:sz w:val="22"/>
                <w:szCs w:val="22"/>
              </w:rPr>
              <w:t>Население (с НДС)</w:t>
            </w:r>
          </w:p>
        </w:tc>
        <w:tc>
          <w:tcPr>
            <w:tcW w:w="2410" w:type="dxa"/>
          </w:tcPr>
          <w:p w:rsidR="005542C2" w:rsidRPr="001348E6" w:rsidRDefault="005542C2" w:rsidP="001348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8E6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  <w:p w:rsidR="005542C2" w:rsidRPr="001348E6" w:rsidRDefault="005542C2" w:rsidP="001348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8E6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</w:tr>
      <w:tr w:rsidR="005542C2" w:rsidRPr="005542C2" w:rsidTr="005542C2">
        <w:trPr>
          <w:trHeight w:val="288"/>
        </w:trPr>
        <w:tc>
          <w:tcPr>
            <w:tcW w:w="3227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5542C2" w:rsidRPr="005542C2" w:rsidRDefault="005542C2" w:rsidP="0055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C2" w:rsidRPr="005542C2" w:rsidTr="005542C2">
        <w:trPr>
          <w:trHeight w:val="337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</w:tr>
      <w:tr w:rsidR="005542C2" w:rsidRPr="005542C2" w:rsidTr="005542C2">
        <w:trPr>
          <w:trHeight w:val="375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1559,00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1559,00</w:t>
            </w:r>
          </w:p>
        </w:tc>
      </w:tr>
      <w:tr w:rsidR="005542C2" w:rsidRPr="005542C2" w:rsidTr="005542C2">
        <w:trPr>
          <w:trHeight w:val="386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1559,00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1559,00</w:t>
            </w:r>
          </w:p>
        </w:tc>
      </w:tr>
      <w:tr w:rsidR="005542C2" w:rsidRPr="005542C2" w:rsidTr="005542C2">
        <w:trPr>
          <w:trHeight w:val="351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1623,31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1623,31</w:t>
            </w:r>
          </w:p>
        </w:tc>
      </w:tr>
      <w:tr w:rsidR="005542C2" w:rsidRPr="005542C2" w:rsidTr="005542C2">
        <w:trPr>
          <w:trHeight w:val="317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1623,31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1623,31</w:t>
            </w:r>
          </w:p>
        </w:tc>
      </w:tr>
      <w:tr w:rsidR="005542C2" w:rsidRPr="005542C2" w:rsidTr="005542C2">
        <w:trPr>
          <w:trHeight w:val="384"/>
        </w:trPr>
        <w:tc>
          <w:tcPr>
            <w:tcW w:w="3227" w:type="dxa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5542C2" w:rsidRPr="005542C2" w:rsidRDefault="005542C2" w:rsidP="005542C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1685,62</w:t>
            </w:r>
          </w:p>
        </w:tc>
        <w:tc>
          <w:tcPr>
            <w:tcW w:w="2410" w:type="dxa"/>
            <w:vAlign w:val="center"/>
          </w:tcPr>
          <w:p w:rsidR="005542C2" w:rsidRPr="005542C2" w:rsidRDefault="005542C2" w:rsidP="0055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1685,62</w:t>
            </w:r>
          </w:p>
        </w:tc>
      </w:tr>
    </w:tbl>
    <w:p w:rsidR="005542C2" w:rsidRPr="005542C2" w:rsidRDefault="005542C2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2. Установить долгосрочные параметры регулирования ЛПУ «Санаторий для лечения родителей с детьми «Костромской» на 2016-2018 годы с использованием метода индексации установленных тарифов: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1275"/>
        <w:gridCol w:w="1276"/>
        <w:gridCol w:w="1134"/>
        <w:gridCol w:w="1276"/>
        <w:gridCol w:w="1276"/>
        <w:gridCol w:w="992"/>
      </w:tblGrid>
      <w:tr w:rsidR="005542C2" w:rsidRPr="005542C2" w:rsidTr="001348E6">
        <w:tc>
          <w:tcPr>
            <w:tcW w:w="1101" w:type="dxa"/>
          </w:tcPr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134" w:type="dxa"/>
          </w:tcPr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75" w:type="dxa"/>
          </w:tcPr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76" w:type="dxa"/>
          </w:tcPr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134" w:type="dxa"/>
          </w:tcPr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76" w:type="dxa"/>
          </w:tcPr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режения и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5542C2" w:rsidRPr="001348E6" w:rsidRDefault="005542C2" w:rsidP="0013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</w:tcPr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  <w:p w:rsidR="005542C2" w:rsidRPr="001348E6" w:rsidRDefault="005542C2" w:rsidP="00134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C2" w:rsidRPr="005542C2" w:rsidTr="001348E6">
        <w:tc>
          <w:tcPr>
            <w:tcW w:w="1101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1629,09</w:t>
            </w:r>
          </w:p>
        </w:tc>
        <w:tc>
          <w:tcPr>
            <w:tcW w:w="1275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2C2" w:rsidRPr="005542C2" w:rsidTr="001348E6">
        <w:tc>
          <w:tcPr>
            <w:tcW w:w="1101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2C2" w:rsidRPr="005542C2" w:rsidTr="001348E6">
        <w:tc>
          <w:tcPr>
            <w:tcW w:w="1101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42C2" w:rsidRPr="005542C2" w:rsidRDefault="005542C2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ЛПУ «Санаторий для лечения родителей с детьми «Костромской»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671"/>
        <w:gridCol w:w="1560"/>
        <w:gridCol w:w="1533"/>
        <w:gridCol w:w="1694"/>
        <w:gridCol w:w="1587"/>
      </w:tblGrid>
      <w:tr w:rsidR="005542C2" w:rsidRPr="005542C2" w:rsidTr="001348E6">
        <w:tc>
          <w:tcPr>
            <w:tcW w:w="1419" w:type="dxa"/>
            <w:vMerge w:val="restart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814" w:type="dxa"/>
            <w:gridSpan w:val="3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5542C2" w:rsidRPr="005542C2" w:rsidTr="001348E6">
        <w:tc>
          <w:tcPr>
            <w:tcW w:w="1419" w:type="dxa"/>
            <w:vMerge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587" w:type="dxa"/>
            <w:vAlign w:val="center"/>
          </w:tcPr>
          <w:p w:rsidR="005542C2" w:rsidRPr="001348E6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5542C2" w:rsidRPr="005542C2" w:rsidTr="001348E6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170,77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721,43</w:t>
            </w:r>
          </w:p>
        </w:tc>
        <w:tc>
          <w:tcPr>
            <w:tcW w:w="1587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5542C2" w:rsidRPr="005542C2" w:rsidTr="001348E6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170,77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721,43</w:t>
            </w:r>
          </w:p>
        </w:tc>
        <w:tc>
          <w:tcPr>
            <w:tcW w:w="1587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5542C2" w:rsidRPr="005542C2" w:rsidTr="001348E6">
        <w:tc>
          <w:tcPr>
            <w:tcW w:w="1419" w:type="dxa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170,77</w:t>
            </w:r>
          </w:p>
        </w:tc>
        <w:tc>
          <w:tcPr>
            <w:tcW w:w="1694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721,43</w:t>
            </w:r>
          </w:p>
        </w:tc>
        <w:tc>
          <w:tcPr>
            <w:tcW w:w="1587" w:type="dxa"/>
            <w:vAlign w:val="center"/>
          </w:tcPr>
          <w:p w:rsidR="005542C2" w:rsidRPr="005542C2" w:rsidRDefault="005542C2" w:rsidP="0055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2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</w:tbl>
    <w:p w:rsidR="005542C2" w:rsidRPr="005542C2" w:rsidRDefault="005542C2" w:rsidP="0055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lastRenderedPageBreak/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542C2" w:rsidRPr="005542C2" w:rsidRDefault="005542C2" w:rsidP="0055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5542C2" w:rsidRPr="005542C2" w:rsidRDefault="005542C2" w:rsidP="005542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5542C2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5542C2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5542C2" w:rsidRPr="005542C2" w:rsidRDefault="005542C2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84" w:rsidRPr="005542C2" w:rsidRDefault="00D20D84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2C2">
        <w:rPr>
          <w:rFonts w:ascii="Times New Roman" w:hAnsi="Times New Roman" w:cs="Times New Roman"/>
          <w:b/>
          <w:sz w:val="24"/>
          <w:szCs w:val="24"/>
        </w:rPr>
        <w:t>Вопрос 24: «</w:t>
      </w:r>
      <w:r w:rsidRPr="005542C2">
        <w:rPr>
          <w:rFonts w:ascii="Times New Roman" w:eastAsia="Times New Roman" w:hAnsi="Times New Roman" w:cs="Times New Roman"/>
          <w:sz w:val="24"/>
          <w:szCs w:val="24"/>
        </w:rPr>
        <w:t>О принятии экономически обоснованных затрат на перевозки пассажиров железнодорожным транспортом в пригородном сообщении на территории Костромской области на 2015 год</w:t>
      </w:r>
      <w:r w:rsidRPr="005542C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D20D84" w:rsidRPr="005542C2" w:rsidRDefault="00D20D84" w:rsidP="005542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0D84" w:rsidRPr="005542C2" w:rsidRDefault="00D20D84" w:rsidP="0055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D20D84" w:rsidRPr="005542C2" w:rsidRDefault="00D20D84" w:rsidP="0055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 w:rsidRPr="005542C2">
        <w:rPr>
          <w:rFonts w:ascii="Times New Roman" w:hAnsi="Times New Roman" w:cs="Times New Roman"/>
          <w:sz w:val="24"/>
          <w:szCs w:val="24"/>
        </w:rPr>
        <w:t>Мухлаеву М.В.</w:t>
      </w:r>
      <w:r w:rsidRPr="005542C2">
        <w:rPr>
          <w:rFonts w:ascii="Times New Roman" w:eastAsia="Times New Roman" w:hAnsi="Times New Roman" w:cs="Times New Roman"/>
          <w:sz w:val="24"/>
          <w:szCs w:val="24"/>
        </w:rPr>
        <w:t>, сообщившего по рассматриваемому вопросу следующее.</w:t>
      </w:r>
    </w:p>
    <w:p w:rsidR="00D20D84" w:rsidRPr="005542C2" w:rsidRDefault="00D20D84" w:rsidP="005542C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C2">
        <w:rPr>
          <w:rFonts w:ascii="Times New Roman" w:hAnsi="Times New Roman" w:cs="Times New Roman"/>
          <w:sz w:val="24"/>
          <w:szCs w:val="24"/>
        </w:rPr>
        <w:t xml:space="preserve">В соответствии с п. 4 протокола совещания у заместителя Министра транспорта Российской Федерации А.С. Цыденова от 6 октября 2015 года №АЦ-127 департаментом государственного регулирования цен и тарифов Костромской области проведена повторная оценка экономически обоснованных затрат ОАО «СППК» на </w:t>
      </w:r>
      <w:smartTag w:uri="urn:schemas-microsoft-com:office:smarttags" w:element="metricconverter">
        <w:smartTagPr>
          <w:attr w:name="ProductID" w:val="2015 г"/>
        </w:smartTagPr>
        <w:r w:rsidRPr="005542C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5542C2">
        <w:rPr>
          <w:rFonts w:ascii="Times New Roman" w:hAnsi="Times New Roman" w:cs="Times New Roman"/>
          <w:sz w:val="24"/>
          <w:szCs w:val="24"/>
        </w:rPr>
        <w:t>.</w:t>
      </w:r>
    </w:p>
    <w:p w:rsidR="00D20D84" w:rsidRPr="005542C2" w:rsidRDefault="00D20D84" w:rsidP="005542C2">
      <w:pPr>
        <w:pStyle w:val="1"/>
        <w:spacing w:before="0" w:line="240" w:lineRule="auto"/>
        <w:ind w:firstLine="54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 результатам повторной оценки экономически обоснованных затрат                          ОАО «СППК» на </w:t>
      </w:r>
      <w:smartTag w:uri="urn:schemas-microsoft-com:office:smarttags" w:element="metricconverter">
        <w:smartTagPr>
          <w:attr w:name="ProductID" w:val="2015 г"/>
        </w:smartTagPr>
        <w:r w:rsidRPr="005542C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2015 г</w:t>
        </w:r>
      </w:smartTag>
      <w:r w:rsidRPr="005542C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 внести в заключение по экономическому обоснованию затрат на перевозки пассажиров железнодорожным транспортом в пригородном сообщении на территории Костромской области на 2015 год от 22 апреля 2015 года, следующие изменения:</w:t>
      </w:r>
    </w:p>
    <w:p w:rsidR="00D20D84" w:rsidRPr="005542C2" w:rsidRDefault="00D20D84" w:rsidP="0055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i/>
          <w:sz w:val="24"/>
          <w:szCs w:val="24"/>
        </w:rPr>
        <w:t>Расходы на услуги по использованию инфраструктуры</w:t>
      </w:r>
      <w:r w:rsidRPr="005542C2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железнодорожного транспорта общего пользования оценены Департаментом на 2015 год в размере               1 143,1 тыс. руб.</w:t>
      </w:r>
    </w:p>
    <w:p w:rsidR="00D20D84" w:rsidRPr="005542C2" w:rsidRDefault="00D20D84" w:rsidP="0055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sz w:val="24"/>
          <w:szCs w:val="24"/>
        </w:rPr>
        <w:t>Тарифы на услуги по использованию инфраструктуры утверждены Приказом ФСТ России от 28.10.2010 г. № 265-т/1.</w:t>
      </w:r>
    </w:p>
    <w:p w:rsidR="00D20D84" w:rsidRPr="005542C2" w:rsidRDefault="00D20D84" w:rsidP="0055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ФСТ России от 5 декабря </w:t>
      </w:r>
      <w:smartTag w:uri="urn:schemas-microsoft-com:office:smarttags" w:element="metricconverter">
        <w:smartTagPr>
          <w:attr w:name="ProductID" w:val="2014 г"/>
        </w:smartTagPr>
        <w:r w:rsidRPr="005542C2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5542C2">
        <w:rPr>
          <w:rFonts w:ascii="Times New Roman" w:eastAsia="Times New Roman" w:hAnsi="Times New Roman" w:cs="Times New Roman"/>
          <w:sz w:val="24"/>
          <w:szCs w:val="24"/>
        </w:rPr>
        <w:t xml:space="preserve">. № 280-т/, тарифы на услуги по использованию инфраструктуры на 2015 год проиндексированы на 34,8% к базовым тарифам </w:t>
      </w:r>
      <w:smartTag w:uri="urn:schemas-microsoft-com:office:smarttags" w:element="metricconverter">
        <w:smartTagPr>
          <w:attr w:name="ProductID" w:val="2011 г"/>
        </w:smartTagPr>
        <w:r w:rsidRPr="005542C2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554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84" w:rsidRPr="001C3BED" w:rsidRDefault="00D20D84" w:rsidP="0055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C2">
        <w:rPr>
          <w:rFonts w:ascii="Times New Roman" w:eastAsia="Times New Roman" w:hAnsi="Times New Roman" w:cs="Times New Roman"/>
          <w:sz w:val="24"/>
          <w:szCs w:val="24"/>
        </w:rPr>
        <w:t>Расходы на услуги по использованию инфраструктуры железнодорожного транспорта общего пользования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приняты на 2015 год в размере 994,5 тыс. руб. с учетом</w:t>
      </w:r>
      <w:proofErr w:type="gramStart"/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C3BED">
        <w:rPr>
          <w:rFonts w:ascii="Times New Roman" w:eastAsia="Times New Roman" w:hAnsi="Times New Roman" w:cs="Times New Roman"/>
          <w:sz w:val="24"/>
          <w:szCs w:val="24"/>
        </w:rPr>
        <w:t>=0,87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На 2015 год </w:t>
      </w:r>
      <w:r w:rsidRPr="001C3BED">
        <w:rPr>
          <w:rFonts w:ascii="Times New Roman" w:eastAsia="Times New Roman" w:hAnsi="Times New Roman" w:cs="Times New Roman"/>
          <w:i/>
          <w:sz w:val="24"/>
          <w:szCs w:val="24"/>
        </w:rPr>
        <w:t>расходы по договорам аренды с ОАО «РЖД»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рассчитаны Департаментом с применением индексов-дефляторов Минэкономразвития России от           12.10.2015 г. и ставки НДС 0%.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По расчету Департамента на 2015 год расходы на услуги по договорам аренды с ОАО «РЖД» составили 159 917,2</w:t>
      </w:r>
      <w:r w:rsidRPr="001C3BE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>руб., в.т.ч.:</w:t>
      </w:r>
    </w:p>
    <w:p w:rsidR="00D20D84" w:rsidRPr="001C3BED" w:rsidRDefault="00D20D84" w:rsidP="00D20D84">
      <w:pPr>
        <w:numPr>
          <w:ilvl w:val="0"/>
          <w:numId w:val="14"/>
        </w:numPr>
        <w:tabs>
          <w:tab w:val="clear" w:pos="2220"/>
          <w:tab w:val="num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По аренде подвижного состава: расходы по Костромской области на 2015 год составили  21 256,9 тыс. руб. (без НДС) с применением индекса цен производителей промышленной продукции (без продукции ТЭК)  на 2015 год к 2011 году – 1,275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84" w:rsidRPr="001C3BED" w:rsidRDefault="00D20D84" w:rsidP="00D20D84">
      <w:pPr>
        <w:numPr>
          <w:ilvl w:val="0"/>
          <w:numId w:val="14"/>
        </w:numPr>
        <w:tabs>
          <w:tab w:val="clear" w:pos="2220"/>
          <w:tab w:val="num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По услугам на управление и эксплуатацию подвижного состава: расходы по Костромской области на 2015 год составили  99 889,7 тыс. руб. (без НДС) с применением индекса цен производителей промышленной продукции на 2015 год к 2011 году – 1,283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84" w:rsidRPr="001C3BED" w:rsidRDefault="00D20D84" w:rsidP="00D20D84">
      <w:pPr>
        <w:numPr>
          <w:ilvl w:val="0"/>
          <w:numId w:val="14"/>
        </w:numPr>
        <w:tabs>
          <w:tab w:val="clear" w:pos="2220"/>
          <w:tab w:val="num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По ремонтам подвижного состава: расходы по Костромской области на 2015 год составили</w:t>
      </w:r>
      <w:r w:rsidRPr="001C3B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38 770,6 тыс. руб. (без НДС) с применением индекса цен производителей промышленной продукции на 2015 год к 2011 году – 1,283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Всего расходы Компании по договорам с ОАО «РЖД» приняты в размере  139 127,9 тыс. руб. с учетом коэффициента отклонения фактически выполненного объема вагоно-километровой работы от запланированного в соответствии с договором на транспортное обслуживание населения на 2015 год</w:t>
      </w:r>
      <w:proofErr w:type="gramStart"/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C3BED">
        <w:rPr>
          <w:rFonts w:ascii="Times New Roman" w:eastAsia="Times New Roman" w:hAnsi="Times New Roman" w:cs="Times New Roman"/>
          <w:sz w:val="24"/>
          <w:szCs w:val="24"/>
        </w:rPr>
        <w:t>=0,87 (рассчитанного в результате анализа работы предприятия в 2012-2014 гг.)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Собственные прямые расходы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на Костромскую область по факту </w:t>
      </w:r>
      <w:r w:rsidRPr="001C3BE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полугодия 2015 года по оценке Департамента составили – 14 334,4 тыс. руб.  в перерасчете на год собственные расходы Компании оценены Департаментом в размере 28 668,8 тыс. руб.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i/>
          <w:sz w:val="24"/>
          <w:szCs w:val="24"/>
        </w:rPr>
        <w:t>Общехозяйственные и общепроизводственные расходы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на Костромскую область по факту </w:t>
      </w:r>
      <w:r w:rsidRPr="001C3BE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полугодия 2015  года по оценке Департамента составили – 10 193,6 тыс. руб.  в перерасчете на год общепроизводственные и общехозяйственные расходы Компании оценены Департаментом в размере 20 387,2 тыс. руб.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i/>
          <w:sz w:val="24"/>
          <w:szCs w:val="24"/>
        </w:rPr>
        <w:t>Прочие расходы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на Костромскую область по факту </w:t>
      </w:r>
      <w:r w:rsidRPr="001C3BE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 полугодия 2015 года по оценке Департамента составили – 29,1 тыс. руб.  в перерасчете на год прочие расходы Компании оценены Департаментом в размере 58,3 тыс. руб.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Плановые затраты ОАО «СППК» по Костромской области на 2015 год в результате  повторной оценки составили 189 236,8 тыс. руб. 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Пассажирооборот принят Департаментом на 2015 год в размере 31 522,1 тыс. пас-км. Пассажирооборот рассчитан по факту 4 квартала 2014 года и 9 месяцев 2015 года с учетом количества безбилетных пассажиров, не превышающего 5% по Костромской области.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затраты на 1 пасс-км в пригородном сообщении на территории Костромской области в результате повторной оценки составят 6 руб. 00  коп. </w:t>
      </w:r>
    </w:p>
    <w:p w:rsidR="00D20D84" w:rsidRDefault="00D20D84" w:rsidP="00D20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84" w:rsidRPr="001C3BED" w:rsidRDefault="00D20D84" w:rsidP="00D2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D20D84" w:rsidRPr="001C3BED" w:rsidRDefault="00D20D84" w:rsidP="00D20D84">
      <w:pPr>
        <w:pStyle w:val="aa"/>
        <w:tabs>
          <w:tab w:val="num" w:pos="0"/>
          <w:tab w:val="left" w:pos="540"/>
          <w:tab w:val="left" w:pos="1260"/>
        </w:tabs>
        <w:ind w:firstLine="709"/>
        <w:rPr>
          <w:sz w:val="24"/>
          <w:szCs w:val="24"/>
        </w:rPr>
      </w:pPr>
      <w:r w:rsidRPr="001C3BED">
        <w:rPr>
          <w:sz w:val="24"/>
          <w:szCs w:val="24"/>
        </w:rPr>
        <w:t xml:space="preserve">ОАО «СППК» (Колосков М.В.), </w:t>
      </w:r>
      <w:proofErr w:type="gramStart"/>
      <w:r w:rsidRPr="001C3BED">
        <w:rPr>
          <w:sz w:val="24"/>
          <w:szCs w:val="24"/>
        </w:rPr>
        <w:t>выразивший</w:t>
      </w:r>
      <w:proofErr w:type="gramEnd"/>
      <w:r w:rsidRPr="001C3BED">
        <w:rPr>
          <w:sz w:val="24"/>
          <w:szCs w:val="24"/>
        </w:rPr>
        <w:t xml:space="preserve"> несогласие по величине экономически обоснованных затрат, использованию прямого метода учета затрат по договорам с ОАО «РЖД», величине принятого пассажирооборота.</w:t>
      </w:r>
    </w:p>
    <w:p w:rsidR="00D20D84" w:rsidRPr="001C3BED" w:rsidRDefault="00D20D84" w:rsidP="00D2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Отмечено, что письменных разногласий по оценке экономически обоснованных затрат, направленной в проекте заключения 16.11.2015 года до настоящего момента не поступало.</w:t>
      </w:r>
    </w:p>
    <w:p w:rsidR="00D20D84" w:rsidRPr="001C3BED" w:rsidRDefault="00D20D84" w:rsidP="00D20D8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C3BED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вопроса</w:t>
      </w:r>
      <w:r>
        <w:rPr>
          <w:rFonts w:ascii="Times New Roman" w:hAnsi="Times New Roman"/>
          <w:sz w:val="24"/>
          <w:szCs w:val="24"/>
        </w:rPr>
        <w:t xml:space="preserve"> №24</w:t>
      </w:r>
      <w:r w:rsidRPr="001C3BED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C3BED">
        <w:rPr>
          <w:rFonts w:ascii="Times New Roman" w:hAnsi="Times New Roman"/>
          <w:sz w:val="24"/>
          <w:szCs w:val="24"/>
        </w:rPr>
        <w:t>М.В. Мухлаевой</w:t>
      </w:r>
      <w:r>
        <w:rPr>
          <w:rFonts w:ascii="Times New Roman" w:hAnsi="Times New Roman"/>
          <w:sz w:val="24"/>
          <w:szCs w:val="24"/>
        </w:rPr>
        <w:t>.</w:t>
      </w:r>
    </w:p>
    <w:p w:rsidR="00D20D84" w:rsidRPr="001C3BED" w:rsidRDefault="00D20D84" w:rsidP="00D20D84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М.В. Мухлаевой.</w:t>
      </w:r>
    </w:p>
    <w:p w:rsidR="00D20D84" w:rsidRPr="001C3BED" w:rsidRDefault="00D20D84" w:rsidP="00D20D84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D84" w:rsidRPr="001C3BED" w:rsidRDefault="00D20D84" w:rsidP="00D20D84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D20D84" w:rsidRPr="001C3BED" w:rsidRDefault="00D20D84" w:rsidP="00D20D84">
      <w:pPr>
        <w:numPr>
          <w:ilvl w:val="0"/>
          <w:numId w:val="15"/>
        </w:numPr>
        <w:tabs>
          <w:tab w:val="clear" w:pos="103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ED">
        <w:rPr>
          <w:rFonts w:ascii="Times New Roman" w:eastAsia="Times New Roman" w:hAnsi="Times New Roman" w:cs="Times New Roman"/>
          <w:sz w:val="24"/>
          <w:szCs w:val="24"/>
        </w:rPr>
        <w:t>Утвердить экономически обоснованный тариф на перевозки пассажиров железнодорожным транспортом общего пользования в пригородном сообщении на территории Костромской области на 2015 год в размере 6 рублей 00 копеек за 1 пассажиро-километр.</w:t>
      </w:r>
    </w:p>
    <w:p w:rsidR="00D20D84" w:rsidRDefault="00D20D84" w:rsidP="00D20D84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ED">
        <w:rPr>
          <w:rFonts w:ascii="Times New Roman" w:eastAsia="Times New Roman" w:hAnsi="Times New Roman" w:cs="Times New Roman"/>
          <w:sz w:val="24"/>
          <w:szCs w:val="24"/>
        </w:rPr>
        <w:t>Настояшее постановление вступает в силу со дня его официального опубликования.</w:t>
      </w:r>
    </w:p>
    <w:p w:rsidR="00D20D84" w:rsidRPr="005B0068" w:rsidRDefault="00D20D84" w:rsidP="00D20D84">
      <w:pPr>
        <w:pStyle w:val="ConsPlusNormal"/>
        <w:ind w:firstLine="709"/>
        <w:jc w:val="both"/>
      </w:pPr>
      <w:r>
        <w:rPr>
          <w:rFonts w:eastAsia="Times New Roman"/>
        </w:rPr>
        <w:t>3.</w:t>
      </w:r>
      <w:r w:rsidR="001348E6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Рекомендовать департаменту транспорта и дорожного хозяйства Костромской области при расчете размера субсидии на 2015 год использовать </w:t>
      </w:r>
      <w:r>
        <w:t>поправочный коэффициент, учитывающий степень исполнения перевозчиком обязательств по объемам вагоно-километровой работы Коб=1, при условии отклонения фактически выполненного объема вагоно-километровой работы от запланированного в рамках договора на транспортное обслуживание населения на 2015 год не более 87%.</w:t>
      </w:r>
      <w:proofErr w:type="gramEnd"/>
    </w:p>
    <w:p w:rsidR="00D20D84" w:rsidRDefault="00D20D84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DCE" w:rsidRPr="009E7D0D" w:rsidRDefault="00FF6DCE" w:rsidP="00FF6D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DC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- 26</w:t>
      </w:r>
      <w:r w:rsidRPr="00FF6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242B4">
        <w:rPr>
          <w:rFonts w:ascii="Times New Roman" w:hAnsi="Times New Roman"/>
          <w:sz w:val="24"/>
          <w:szCs w:val="24"/>
        </w:rPr>
        <w:t xml:space="preserve">«Об </w:t>
      </w:r>
      <w:r w:rsidRPr="00F242B4">
        <w:rPr>
          <w:rFonts w:ascii="Times New Roman" w:hAnsi="Times New Roman"/>
          <w:iCs/>
          <w:sz w:val="24"/>
          <w:szCs w:val="24"/>
        </w:rPr>
        <w:t xml:space="preserve">утверждении производственной программы </w:t>
      </w:r>
      <w:r w:rsidRPr="00F242B4">
        <w:rPr>
          <w:rFonts w:ascii="Times New Roman" w:hAnsi="Times New Roman"/>
          <w:sz w:val="24"/>
          <w:szCs w:val="24"/>
        </w:rPr>
        <w:t>и об установлении тарифов на горячую воду в закрытой системе горячего водоснабжения для</w:t>
      </w:r>
      <w:r w:rsidRPr="00F242B4">
        <w:rPr>
          <w:rFonts w:ascii="Times New Roman" w:hAnsi="Times New Roman"/>
          <w:bCs/>
          <w:sz w:val="24"/>
          <w:szCs w:val="24"/>
        </w:rPr>
        <w:t xml:space="preserve"> </w:t>
      </w:r>
      <w:r w:rsidRPr="00F242B4">
        <w:rPr>
          <w:rFonts w:ascii="Times New Roman" w:hAnsi="Times New Roman"/>
          <w:sz w:val="24"/>
          <w:szCs w:val="24"/>
        </w:rPr>
        <w:t>МУП ЖКХ Буйского района на 2016 год</w:t>
      </w:r>
      <w:r>
        <w:rPr>
          <w:rFonts w:ascii="Times New Roman" w:hAnsi="Times New Roman"/>
          <w:sz w:val="24"/>
          <w:szCs w:val="24"/>
        </w:rPr>
        <w:t>».</w:t>
      </w:r>
    </w:p>
    <w:p w:rsidR="00FF6DCE" w:rsidRPr="00406315" w:rsidRDefault="00FF6DCE" w:rsidP="00FF6D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DCE" w:rsidRPr="001534C0" w:rsidRDefault="00FF6DCE" w:rsidP="00F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F6DCE" w:rsidRDefault="00FF6DCE" w:rsidP="00FF6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делу </w:t>
      </w:r>
      <w:r>
        <w:rPr>
          <w:rFonts w:ascii="Times New Roman" w:hAnsi="Times New Roman" w:cs="Times New Roman"/>
          <w:sz w:val="24"/>
          <w:szCs w:val="24"/>
        </w:rPr>
        <w:t xml:space="preserve">Мельник А. </w:t>
      </w:r>
      <w:r w:rsidRPr="009E7D0D">
        <w:rPr>
          <w:rFonts w:ascii="Times New Roman" w:hAnsi="Times New Roman" w:cs="Times New Roman"/>
          <w:sz w:val="24"/>
          <w:szCs w:val="24"/>
        </w:rPr>
        <w:t>В.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E7D0D">
        <w:rPr>
          <w:rFonts w:ascii="Times New Roman" w:eastAsia="Times New Roman" w:hAnsi="Times New Roman" w:cs="Times New Roman"/>
          <w:sz w:val="24"/>
          <w:szCs w:val="24"/>
        </w:rPr>
        <w:t>сообщивше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вопросу следующее.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жилищно-коммунального хозяйства Буйского района (далее – Предприятие) представлено в департамент государственного регулирования цен и тарифов Костромской области (далее - Департамент) заявление об </w:t>
      </w:r>
      <w:r w:rsidRPr="00F242B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установлении тарифов на горячую воду в закрытой системе горячего водоснабжения и расчётные материалы, входящий Департамента № О-959 от 28.04.2015. 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144.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Расчет тарифов на горячую воду в закрытой системе горячего водоснабжения произведен в соответствии со следующими нормативно-правовыми актами: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1) Федеральный закон от 07.12.2011 № 416-ФЗ «О водоснабжении и водоотведении» (далее - Закон 416);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2) постановление Правительства Российской Федерации от 13.05.2013 № 406</w:t>
      </w:r>
      <w:r w:rsidRPr="00F242B4">
        <w:rPr>
          <w:rFonts w:ascii="Times New Roman" w:hAnsi="Times New Roman" w:cs="Times New Roman"/>
          <w:sz w:val="24"/>
          <w:szCs w:val="24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3)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4)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5) приказ Министерства строительства и жилищно-коммунального хозяйства Российской Федерации от 04.04.2014 № 162/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162/пр);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6) распоряжение Правительства Российской Федерации от 28.10.2015 № 2182-р (далее - Распоряжение 2182-р);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7)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Производственной программой на основании предложения Предприятия устан</w:t>
      </w:r>
      <w:r>
        <w:rPr>
          <w:rFonts w:ascii="Times New Roman" w:hAnsi="Times New Roman" w:cs="Times New Roman"/>
          <w:sz w:val="24"/>
          <w:szCs w:val="24"/>
        </w:rPr>
        <w:t>авливаются</w:t>
      </w:r>
      <w:r w:rsidRPr="00F242B4">
        <w:rPr>
          <w:rFonts w:ascii="Times New Roman" w:hAnsi="Times New Roman" w:cs="Times New Roman"/>
          <w:sz w:val="24"/>
          <w:szCs w:val="24"/>
        </w:rPr>
        <w:t xml:space="preserve"> натуральные показатели, принятые за основу расчёта тарифов согласно Таблице № 1.</w:t>
      </w:r>
    </w:p>
    <w:p w:rsidR="00FF6DCE" w:rsidRPr="00F242B4" w:rsidRDefault="00FF6DCE" w:rsidP="00FF6DCE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264"/>
        <w:gridCol w:w="2209"/>
        <w:gridCol w:w="1886"/>
      </w:tblGrid>
      <w:tr w:rsidR="00FF6DCE" w:rsidRPr="00F242B4" w:rsidTr="00033DF7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242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FF6DCE" w:rsidRPr="00F242B4" w:rsidTr="00033DF7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DCE" w:rsidRPr="00F242B4" w:rsidTr="00033DF7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F6DCE" w:rsidRPr="00F242B4" w:rsidTr="00033DF7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</w:tbl>
    <w:p w:rsidR="00FF6DCE" w:rsidRPr="00F242B4" w:rsidRDefault="00FF6DCE" w:rsidP="00FF6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lastRenderedPageBreak/>
        <w:t>Плановые значения показателей надежности, качества, энергетической эффективности объектов централизованных систем холодного водоснабжения и водоотведения утверждены в соответствии с Приказом 162/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 xml:space="preserve"> на основании предложения предприятия согласно Таблице № 2.</w:t>
      </w:r>
    </w:p>
    <w:p w:rsidR="00FF6DCE" w:rsidRPr="00F242B4" w:rsidRDefault="00FF6DCE" w:rsidP="00FF6DCE">
      <w:pPr>
        <w:tabs>
          <w:tab w:val="left" w:pos="127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130"/>
        <w:gridCol w:w="1942"/>
      </w:tblGrid>
      <w:tr w:rsidR="00FF6DCE" w:rsidRPr="00F242B4" w:rsidTr="00FF6DCE">
        <w:trPr>
          <w:trHeight w:val="146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1" w:type="pct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1" w:type="pct"/>
            <w:vAlign w:val="center"/>
          </w:tcPr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на 2016 г.</w:t>
            </w:r>
          </w:p>
        </w:tc>
      </w:tr>
      <w:tr w:rsidR="00FF6DCE" w:rsidRPr="00F242B4" w:rsidTr="00FF6DCE">
        <w:trPr>
          <w:trHeight w:val="146"/>
        </w:trPr>
        <w:tc>
          <w:tcPr>
            <w:tcW w:w="5000" w:type="pct"/>
            <w:gridSpan w:val="3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1. Показатели качества горячей воды</w:t>
            </w:r>
          </w:p>
        </w:tc>
      </w:tr>
      <w:tr w:rsidR="00FF6DCE" w:rsidRPr="00F242B4" w:rsidTr="00FF6DCE">
        <w:trPr>
          <w:trHeight w:val="146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011" w:type="pct"/>
          </w:tcPr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DCE" w:rsidRPr="00F242B4" w:rsidTr="00FF6DCE">
        <w:trPr>
          <w:trHeight w:val="146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011" w:type="pct"/>
          </w:tcPr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6DCE" w:rsidRPr="00F242B4" w:rsidTr="00FF6DCE">
        <w:trPr>
          <w:trHeight w:val="146"/>
        </w:trPr>
        <w:tc>
          <w:tcPr>
            <w:tcW w:w="5000" w:type="pct"/>
            <w:gridSpan w:val="3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FF6DCE" w:rsidRPr="00F242B4" w:rsidTr="00FF6DCE">
        <w:trPr>
          <w:trHeight w:val="146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gramStart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,/км.)</w:t>
            </w:r>
          </w:p>
        </w:tc>
        <w:tc>
          <w:tcPr>
            <w:tcW w:w="10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DCE" w:rsidRPr="00F242B4" w:rsidTr="00FF6DCE">
        <w:trPr>
          <w:trHeight w:val="234"/>
        </w:trPr>
        <w:tc>
          <w:tcPr>
            <w:tcW w:w="5000" w:type="pct"/>
            <w:gridSpan w:val="3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 энергетической эффективности </w:t>
            </w:r>
          </w:p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объектов централизованной системы горячего водоснабжения</w:t>
            </w:r>
          </w:p>
        </w:tc>
      </w:tr>
      <w:tr w:rsidR="00FF6DCE" w:rsidRPr="00F242B4" w:rsidTr="00FF6DCE">
        <w:trPr>
          <w:trHeight w:val="761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011" w:type="pct"/>
          </w:tcPr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F6DCE" w:rsidRPr="00F242B4" w:rsidTr="00FF6DCE">
        <w:trPr>
          <w:trHeight w:val="609"/>
        </w:trPr>
        <w:tc>
          <w:tcPr>
            <w:tcW w:w="278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11" w:type="pct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11" w:type="pct"/>
          </w:tcPr>
          <w:p w:rsidR="00FF6DCE" w:rsidRPr="00F242B4" w:rsidRDefault="00FF6DCE" w:rsidP="00FF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</w:tbl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Тарифы на горячую воду в закрытой системе горячего водоснабжения согласно Приказу 1746-э состоят из компонента на холодную воду и компонента на тепловую энергию.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Компонент на холодную воду равен одноставочной ценовой ставке тарифа на питьевую воду (из расчета платы за 1 куб. метр питьевой воды), утверждённого на</w:t>
      </w:r>
      <w:r w:rsidRPr="00F242B4">
        <w:rPr>
          <w:rFonts w:ascii="Times New Roman" w:hAnsi="Times New Roman" w:cs="Times New Roman"/>
          <w:sz w:val="24"/>
          <w:szCs w:val="24"/>
        </w:rPr>
        <w:br/>
        <w:t xml:space="preserve">2016 год для Предприятия. 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Значение компонента на теловую энергию принято в соответствии с постановлением департамента государственного регулирования цен и тарифов Костромской области № 15/315 от 20.11.2015 «Об установлении  тарифов на тепловую энергию, поставляемую  МУП ЖКХ Буйского района потребителям Буйского муниципального района Костромской области на 2016-2018 годы и о признании утратившим силу постановления департамента государственного регулирования цен и тарифов Костромской области   от  21.10.2014 №14/233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>»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 xml:space="preserve">Компонент на тепловую энергию равен одноставочной ценовой ставе тарифа на тепловую энергию (из расчёта платы за 1 гигакалорию), 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 xml:space="preserve"> на 2016 год, отпускаемую Предприятием. 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Значение компонента на холодную воду принято в соответствии с постановлением департамента государственного регулирования цен и тарифов Костромской области № 15/314 от 20.11.2015 «Об установлении тарифов на питьевую воду и водоотведение для Муниципального унитарного предприятия жилищно-коммунального хозяйства Буйского района в Центральном и Барановском сельских поселениях Буйского муниципального района Костромской области на 2016 – 2018 годы и о признании утратившим силу постановления департамента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цен и тарифов Костромской области от 27.10.2014 № 14/249».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Тарифы на горячую воду в закрытой системе горячего водоснабжения для Предприятия налогом на добавленную стоимость не облагаются в соответствии с главой 26.2 части второй НК РФ, в связи с применением Предприятием упрощённой системы налогообложения.</w:t>
      </w:r>
    </w:p>
    <w:p w:rsidR="00FF6DCE" w:rsidRPr="00F242B4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F242B4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F242B4">
        <w:rPr>
          <w:rFonts w:ascii="Times New Roman" w:hAnsi="Times New Roman" w:cs="Times New Roman"/>
          <w:sz w:val="24"/>
          <w:szCs w:val="24"/>
        </w:rPr>
        <w:t>, предлагается утвердить тарифы на горячую воду в закрытой системе горячего водоснабжения для Муниципального унитарного предприятия жилищно-коммунального хозяйства Буйского района в Центральном и Барановском сельских поселениях Буйского муниципального района Костромской области согласно Таблице № 3.</w:t>
      </w:r>
    </w:p>
    <w:p w:rsidR="00FF6DCE" w:rsidRPr="00F242B4" w:rsidRDefault="00FF6DCE" w:rsidP="00FF6D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2B4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4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1365"/>
        <w:gridCol w:w="1469"/>
        <w:gridCol w:w="1428"/>
        <w:gridCol w:w="1479"/>
      </w:tblGrid>
      <w:tr w:rsidR="00FF6DCE" w:rsidRPr="00F242B4" w:rsidTr="00033DF7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auto"/>
            </w:tcBorders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834" w:type="dxa"/>
            <w:gridSpan w:val="2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с 01.01.2016 г. по 30.06.2016 г.</w:t>
            </w:r>
          </w:p>
        </w:tc>
        <w:tc>
          <w:tcPr>
            <w:tcW w:w="2907" w:type="dxa"/>
            <w:gridSpan w:val="2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с 01.07.2016 г. по  31.12.2016 г.</w:t>
            </w:r>
          </w:p>
        </w:tc>
      </w:tr>
      <w:tr w:rsidR="00FF6DCE" w:rsidRPr="00F242B4" w:rsidTr="00033DF7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46" w:type="dxa"/>
            <w:vMerge/>
            <w:tcBorders>
              <w:left w:val="single" w:sz="4" w:space="0" w:color="auto"/>
            </w:tcBorders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469" w:type="dxa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Компонент на холодную воду, руб./куб. м.</w:t>
            </w:r>
          </w:p>
        </w:tc>
        <w:tc>
          <w:tcPr>
            <w:tcW w:w="1428" w:type="dxa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479" w:type="dxa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Компонент на холодную воду, руб./куб. м.</w:t>
            </w:r>
          </w:p>
        </w:tc>
      </w:tr>
      <w:tr w:rsidR="00FF6DCE" w:rsidRPr="00F242B4" w:rsidTr="00033DF7">
        <w:trPr>
          <w:trHeight w:val="310"/>
        </w:trPr>
        <w:tc>
          <w:tcPr>
            <w:tcW w:w="540" w:type="dxa"/>
            <w:tcBorders>
              <w:top w:val="single" w:sz="4" w:space="0" w:color="auto"/>
            </w:tcBorders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1365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469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51,64</w:t>
            </w:r>
          </w:p>
        </w:tc>
        <w:tc>
          <w:tcPr>
            <w:tcW w:w="1428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3833</w:t>
            </w:r>
          </w:p>
        </w:tc>
        <w:tc>
          <w:tcPr>
            <w:tcW w:w="1479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53,21</w:t>
            </w:r>
          </w:p>
        </w:tc>
      </w:tr>
      <w:tr w:rsidR="00FF6DCE" w:rsidRPr="00F242B4" w:rsidTr="00033DF7">
        <w:trPr>
          <w:trHeight w:val="415"/>
        </w:trPr>
        <w:tc>
          <w:tcPr>
            <w:tcW w:w="540" w:type="dxa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 прочие потребители </w:t>
            </w:r>
          </w:p>
        </w:tc>
        <w:tc>
          <w:tcPr>
            <w:tcW w:w="1365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469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51,64</w:t>
            </w:r>
          </w:p>
        </w:tc>
        <w:tc>
          <w:tcPr>
            <w:tcW w:w="1428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3833</w:t>
            </w:r>
          </w:p>
        </w:tc>
        <w:tc>
          <w:tcPr>
            <w:tcW w:w="1479" w:type="dxa"/>
            <w:vAlign w:val="center"/>
          </w:tcPr>
          <w:p w:rsidR="00FF6DCE" w:rsidRPr="00F242B4" w:rsidRDefault="00FF6DCE" w:rsidP="00033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2B4">
              <w:rPr>
                <w:rFonts w:ascii="Times New Roman" w:hAnsi="Times New Roman" w:cs="Times New Roman"/>
                <w:sz w:val="20"/>
                <w:szCs w:val="20"/>
              </w:rPr>
              <w:t>53,21</w:t>
            </w:r>
          </w:p>
        </w:tc>
      </w:tr>
    </w:tbl>
    <w:p w:rsidR="00FF6DCE" w:rsidRPr="00F242B4" w:rsidRDefault="00FF6DCE" w:rsidP="00FF6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DCE" w:rsidRDefault="00FF6DCE" w:rsidP="00FF6D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Все члены Правления, принимавшие участие в рассмотрении вопрос</w:t>
      </w:r>
      <w:r>
        <w:rPr>
          <w:rFonts w:ascii="Times New Roman" w:hAnsi="Times New Roman"/>
          <w:sz w:val="24"/>
          <w:szCs w:val="24"/>
        </w:rPr>
        <w:t>ов № 25, 26</w:t>
      </w:r>
      <w:r w:rsidRPr="009E7D0D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</w:t>
      </w:r>
      <w:r>
        <w:rPr>
          <w:rFonts w:ascii="Times New Roman" w:hAnsi="Times New Roman"/>
          <w:sz w:val="24"/>
          <w:szCs w:val="24"/>
        </w:rPr>
        <w:br/>
      </w:r>
      <w:r w:rsidRPr="009E7D0D">
        <w:rPr>
          <w:rFonts w:ascii="Times New Roman" w:hAnsi="Times New Roman"/>
          <w:sz w:val="24"/>
          <w:szCs w:val="24"/>
        </w:rPr>
        <w:t>Мельник А. В.,</w:t>
      </w:r>
    </w:p>
    <w:p w:rsidR="00FF6DCE" w:rsidRDefault="00FF6DCE" w:rsidP="00FF6D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E7D0D">
        <w:rPr>
          <w:rFonts w:ascii="Times New Roman" w:hAnsi="Times New Roman"/>
          <w:sz w:val="24"/>
          <w:szCs w:val="24"/>
        </w:rPr>
        <w:t>Солдатова И.Ю. – Принять предложение Мельник А. В.</w:t>
      </w:r>
    </w:p>
    <w:p w:rsidR="00FF6DCE" w:rsidRDefault="00FF6DCE" w:rsidP="00FF6DCE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DCE" w:rsidRDefault="00FF6DCE" w:rsidP="00FF6DCE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F6DCE" w:rsidRPr="00E26B5D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6B5D">
        <w:rPr>
          <w:rFonts w:ascii="Times New Roman" w:hAnsi="Times New Roman" w:cs="Times New Roman"/>
          <w:sz w:val="24"/>
          <w:szCs w:val="24"/>
        </w:rPr>
        <w:t xml:space="preserve"> Утвердить производственную программу Муниципального унитарного предприятия жилищно-коммунального хозяйства Буйского района в сфере горячего водоснабжения на 2016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CE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6B5D">
        <w:rPr>
          <w:rFonts w:ascii="Times New Roman" w:hAnsi="Times New Roman" w:cs="Times New Roman"/>
          <w:sz w:val="24"/>
          <w:szCs w:val="24"/>
        </w:rPr>
        <w:t>. Установить тарифы на горячую воду в закрытой системе горячего водоснабжения для Муниципального унитарного предприятия жилищно-коммунального хозяйства Буйского района в Центральном и Барановском сельских поселениях Буйского муниципального района Костромской области на 2016 год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размере:</w:t>
      </w:r>
    </w:p>
    <w:p w:rsidR="00FF6DCE" w:rsidRPr="00E26B5D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37"/>
        <w:gridCol w:w="1560"/>
        <w:gridCol w:w="1559"/>
        <w:gridCol w:w="1559"/>
        <w:gridCol w:w="1559"/>
      </w:tblGrid>
      <w:tr w:rsidR="00FF6DCE" w:rsidRPr="00E26B5D" w:rsidTr="00033DF7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left w:val="single" w:sz="4" w:space="0" w:color="auto"/>
            </w:tcBorders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3119" w:type="dxa"/>
            <w:gridSpan w:val="2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01.01.2016 г. по 30.06.2016 г.</w:t>
            </w:r>
          </w:p>
        </w:tc>
        <w:tc>
          <w:tcPr>
            <w:tcW w:w="3118" w:type="dxa"/>
            <w:gridSpan w:val="2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с 01.07.2016 г. по 31.12.2016 г.</w:t>
            </w:r>
          </w:p>
        </w:tc>
      </w:tr>
      <w:tr w:rsidR="00FF6DCE" w:rsidRPr="00E26B5D" w:rsidTr="00033DF7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№</w:t>
            </w:r>
          </w:p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26B5D">
              <w:rPr>
                <w:sz w:val="20"/>
                <w:szCs w:val="20"/>
              </w:rPr>
              <w:t>п</w:t>
            </w:r>
            <w:proofErr w:type="gramEnd"/>
            <w:r w:rsidRPr="00E26B5D">
              <w:rPr>
                <w:sz w:val="20"/>
                <w:szCs w:val="20"/>
              </w:rPr>
              <w:t>/п</w:t>
            </w: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559" w:type="dxa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Компонент на холодную воду, руб./куб. м.</w:t>
            </w:r>
          </w:p>
        </w:tc>
        <w:tc>
          <w:tcPr>
            <w:tcW w:w="1559" w:type="dxa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Компонент на тепловую энергию, руб./Гкал</w:t>
            </w:r>
          </w:p>
        </w:tc>
        <w:tc>
          <w:tcPr>
            <w:tcW w:w="1559" w:type="dxa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Компонент на холодную воду, руб./куб. м.</w:t>
            </w:r>
          </w:p>
        </w:tc>
      </w:tr>
      <w:tr w:rsidR="00FF6DCE" w:rsidRPr="00E26B5D" w:rsidTr="00033DF7">
        <w:trPr>
          <w:trHeight w:val="310"/>
        </w:trPr>
        <w:tc>
          <w:tcPr>
            <w:tcW w:w="540" w:type="dxa"/>
            <w:tcBorders>
              <w:top w:val="single" w:sz="4" w:space="0" w:color="auto"/>
            </w:tcBorders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1.</w:t>
            </w:r>
          </w:p>
        </w:tc>
        <w:tc>
          <w:tcPr>
            <w:tcW w:w="2437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1560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3686,00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51,64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3833,00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</w:tr>
      <w:tr w:rsidR="00FF6DCE" w:rsidRPr="00E26B5D" w:rsidTr="00033DF7">
        <w:trPr>
          <w:trHeight w:val="415"/>
        </w:trPr>
        <w:tc>
          <w:tcPr>
            <w:tcW w:w="540" w:type="dxa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2.</w:t>
            </w:r>
          </w:p>
        </w:tc>
        <w:tc>
          <w:tcPr>
            <w:tcW w:w="2437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 xml:space="preserve">Бюджетные и прочие потребители </w:t>
            </w:r>
          </w:p>
        </w:tc>
        <w:tc>
          <w:tcPr>
            <w:tcW w:w="1560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3686,00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51,64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3833,00</w:t>
            </w:r>
          </w:p>
        </w:tc>
        <w:tc>
          <w:tcPr>
            <w:tcW w:w="1559" w:type="dxa"/>
            <w:vAlign w:val="center"/>
          </w:tcPr>
          <w:p w:rsidR="00FF6DCE" w:rsidRPr="00E26B5D" w:rsidRDefault="00FF6DCE" w:rsidP="00033DF7">
            <w:pPr>
              <w:pStyle w:val="ConsPlusNormal"/>
              <w:rPr>
                <w:sz w:val="20"/>
                <w:szCs w:val="20"/>
              </w:rPr>
            </w:pPr>
            <w:r w:rsidRPr="00E26B5D">
              <w:rPr>
                <w:sz w:val="20"/>
                <w:szCs w:val="20"/>
              </w:rPr>
              <w:t>53,21</w:t>
            </w:r>
          </w:p>
        </w:tc>
      </w:tr>
    </w:tbl>
    <w:p w:rsidR="00FF6DCE" w:rsidRPr="002A6AD0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6A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6AD0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27 октября 2014 года № 14/250 «Об установлении тарифов на горячую воду в закрытой системе горячего водоснабжения для МУП ЖКХ БУЙСКОГО РАЙОНА в Центральном и Барановском сельских поселениях Буйского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</w:t>
      </w:r>
      <w:proofErr w:type="gramEnd"/>
      <w:r w:rsidRPr="002A6AD0">
        <w:rPr>
          <w:rFonts w:ascii="Times New Roman" w:hAnsi="Times New Roman" w:cs="Times New Roman"/>
          <w:sz w:val="24"/>
          <w:szCs w:val="24"/>
        </w:rPr>
        <w:t xml:space="preserve"> тарифов Костромской области от 13.12.2013 № 13/529».</w:t>
      </w:r>
    </w:p>
    <w:p w:rsidR="00FF6DCE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6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AD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тарифов на горячую воду</w:t>
      </w:r>
      <w:r w:rsidRPr="002A6AD0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FF6DCE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F6DCE" w:rsidRDefault="00FF6DCE" w:rsidP="00FF6D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Раскрыть информацию по стандартам раскрытия в установленные сроки, в соответствии с действующим законодательством.</w:t>
      </w:r>
    </w:p>
    <w:p w:rsidR="00FF6DCE" w:rsidRPr="00FF6DCE" w:rsidRDefault="00FF6DCE" w:rsidP="00FF6DC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</w:t>
      </w:r>
    </w:p>
    <w:p w:rsidR="00D20D84" w:rsidRDefault="00D20D84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DCE" w:rsidRDefault="00FF6DCE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1FD" w:rsidRPr="00593C2B" w:rsidRDefault="007F21FD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384297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</w:t>
      </w:r>
      <w:r w:rsidR="002729CC">
        <w:rPr>
          <w:rFonts w:ascii="Times New Roman" w:hAnsi="Times New Roman"/>
          <w:snapToGrid w:val="0"/>
          <w:sz w:val="24"/>
          <w:szCs w:val="24"/>
        </w:rPr>
        <w:t>20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ноября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1348E6">
      <w:pgSz w:w="11906" w:h="16838"/>
      <w:pgMar w:top="737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E66"/>
    <w:multiLevelType w:val="hybridMultilevel"/>
    <w:tmpl w:val="A2449472"/>
    <w:lvl w:ilvl="0" w:tplc="9182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842F5"/>
    <w:multiLevelType w:val="hybridMultilevel"/>
    <w:tmpl w:val="F75285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9632AD"/>
    <w:multiLevelType w:val="hybridMultilevel"/>
    <w:tmpl w:val="ADD2FF9C"/>
    <w:lvl w:ilvl="0" w:tplc="32F8D3E6">
      <w:start w:val="3"/>
      <w:numFmt w:val="decimal"/>
      <w:lvlText w:val="%1."/>
      <w:lvlJc w:val="left"/>
      <w:pPr>
        <w:ind w:left="7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14" w:hanging="360"/>
      </w:pPr>
    </w:lvl>
    <w:lvl w:ilvl="2" w:tplc="0419001B" w:tentative="1">
      <w:start w:val="1"/>
      <w:numFmt w:val="lowerRoman"/>
      <w:lvlText w:val="%3."/>
      <w:lvlJc w:val="right"/>
      <w:pPr>
        <w:ind w:left="8934" w:hanging="180"/>
      </w:pPr>
    </w:lvl>
    <w:lvl w:ilvl="3" w:tplc="0419000F" w:tentative="1">
      <w:start w:val="1"/>
      <w:numFmt w:val="decimal"/>
      <w:lvlText w:val="%4."/>
      <w:lvlJc w:val="left"/>
      <w:pPr>
        <w:ind w:left="9654" w:hanging="360"/>
      </w:pPr>
    </w:lvl>
    <w:lvl w:ilvl="4" w:tplc="04190019" w:tentative="1">
      <w:start w:val="1"/>
      <w:numFmt w:val="lowerLetter"/>
      <w:lvlText w:val="%5."/>
      <w:lvlJc w:val="left"/>
      <w:pPr>
        <w:ind w:left="10374" w:hanging="360"/>
      </w:pPr>
    </w:lvl>
    <w:lvl w:ilvl="5" w:tplc="0419001B" w:tentative="1">
      <w:start w:val="1"/>
      <w:numFmt w:val="lowerRoman"/>
      <w:lvlText w:val="%6."/>
      <w:lvlJc w:val="right"/>
      <w:pPr>
        <w:ind w:left="11094" w:hanging="180"/>
      </w:pPr>
    </w:lvl>
    <w:lvl w:ilvl="6" w:tplc="0419000F" w:tentative="1">
      <w:start w:val="1"/>
      <w:numFmt w:val="decimal"/>
      <w:lvlText w:val="%7."/>
      <w:lvlJc w:val="left"/>
      <w:pPr>
        <w:ind w:left="11814" w:hanging="360"/>
      </w:pPr>
    </w:lvl>
    <w:lvl w:ilvl="7" w:tplc="04190019" w:tentative="1">
      <w:start w:val="1"/>
      <w:numFmt w:val="lowerLetter"/>
      <w:lvlText w:val="%8."/>
      <w:lvlJc w:val="left"/>
      <w:pPr>
        <w:ind w:left="12534" w:hanging="360"/>
      </w:pPr>
    </w:lvl>
    <w:lvl w:ilvl="8" w:tplc="0419001B" w:tentative="1">
      <w:start w:val="1"/>
      <w:numFmt w:val="lowerRoman"/>
      <w:lvlText w:val="%9."/>
      <w:lvlJc w:val="right"/>
      <w:pPr>
        <w:ind w:left="13254" w:hanging="180"/>
      </w:pPr>
    </w:lvl>
  </w:abstractNum>
  <w:abstractNum w:abstractNumId="6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4A66222"/>
    <w:multiLevelType w:val="hybridMultilevel"/>
    <w:tmpl w:val="6714E3E0"/>
    <w:lvl w:ilvl="0" w:tplc="6CE869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C568E"/>
    <w:multiLevelType w:val="hybridMultilevel"/>
    <w:tmpl w:val="C0C84350"/>
    <w:lvl w:ilvl="0" w:tplc="53AAF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00978DF"/>
    <w:multiLevelType w:val="hybridMultilevel"/>
    <w:tmpl w:val="80524BC4"/>
    <w:lvl w:ilvl="0" w:tplc="62E0C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382938"/>
    <w:multiLevelType w:val="hybridMultilevel"/>
    <w:tmpl w:val="CFCC59EE"/>
    <w:lvl w:ilvl="0" w:tplc="4780509C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5C1E09"/>
    <w:multiLevelType w:val="hybridMultilevel"/>
    <w:tmpl w:val="74DC85DE"/>
    <w:lvl w:ilvl="0" w:tplc="04190013">
      <w:start w:val="1"/>
      <w:numFmt w:val="upperRoman"/>
      <w:lvlText w:val="%1."/>
      <w:lvlJc w:val="right"/>
      <w:pPr>
        <w:tabs>
          <w:tab w:val="num" w:pos="6054"/>
        </w:tabs>
        <w:ind w:left="6054" w:hanging="180"/>
      </w:pPr>
    </w:lvl>
    <w:lvl w:ilvl="1" w:tplc="18083FF4">
      <w:start w:val="1"/>
      <w:numFmt w:val="decimal"/>
      <w:lvlText w:val="%2."/>
      <w:lvlJc w:val="left"/>
      <w:pPr>
        <w:tabs>
          <w:tab w:val="num" w:pos="6774"/>
        </w:tabs>
        <w:ind w:left="6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94"/>
        </w:tabs>
        <w:ind w:left="7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14"/>
        </w:tabs>
        <w:ind w:left="8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34"/>
        </w:tabs>
        <w:ind w:left="8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54"/>
        </w:tabs>
        <w:ind w:left="9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74"/>
        </w:tabs>
        <w:ind w:left="10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94"/>
        </w:tabs>
        <w:ind w:left="11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14"/>
        </w:tabs>
        <w:ind w:left="11814" w:hanging="180"/>
      </w:pPr>
    </w:lvl>
  </w:abstractNum>
  <w:abstractNum w:abstractNumId="17">
    <w:nsid w:val="75563018"/>
    <w:multiLevelType w:val="hybridMultilevel"/>
    <w:tmpl w:val="032E5F52"/>
    <w:lvl w:ilvl="0" w:tplc="8A127BA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20"/>
  </w:num>
  <w:num w:numId="8">
    <w:abstractNumId w:val="2"/>
  </w:num>
  <w:num w:numId="9">
    <w:abstractNumId w:val="13"/>
  </w:num>
  <w:num w:numId="10">
    <w:abstractNumId w:val="18"/>
  </w:num>
  <w:num w:numId="11">
    <w:abstractNumId w:val="4"/>
  </w:num>
  <w:num w:numId="12">
    <w:abstractNumId w:val="14"/>
  </w:num>
  <w:num w:numId="13">
    <w:abstractNumId w:val="3"/>
  </w:num>
  <w:num w:numId="14">
    <w:abstractNumId w:val="17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  <w:num w:numId="19">
    <w:abstractNumId w:val="5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3DF7"/>
    <w:rsid w:val="00037436"/>
    <w:rsid w:val="00093C19"/>
    <w:rsid w:val="000C7146"/>
    <w:rsid w:val="001348E6"/>
    <w:rsid w:val="00135DAA"/>
    <w:rsid w:val="001534C0"/>
    <w:rsid w:val="00163D26"/>
    <w:rsid w:val="001654EF"/>
    <w:rsid w:val="00187FD8"/>
    <w:rsid w:val="001A0740"/>
    <w:rsid w:val="001A52C2"/>
    <w:rsid w:val="001B1CA0"/>
    <w:rsid w:val="001B434C"/>
    <w:rsid w:val="001E1E24"/>
    <w:rsid w:val="001F3D55"/>
    <w:rsid w:val="002222EE"/>
    <w:rsid w:val="002729CC"/>
    <w:rsid w:val="002B38F0"/>
    <w:rsid w:val="002D0092"/>
    <w:rsid w:val="002E50A6"/>
    <w:rsid w:val="00315DD7"/>
    <w:rsid w:val="00321093"/>
    <w:rsid w:val="00354F70"/>
    <w:rsid w:val="00366CD3"/>
    <w:rsid w:val="00384297"/>
    <w:rsid w:val="00393E57"/>
    <w:rsid w:val="003B530A"/>
    <w:rsid w:val="00404FD3"/>
    <w:rsid w:val="0044538D"/>
    <w:rsid w:val="0048371B"/>
    <w:rsid w:val="00494783"/>
    <w:rsid w:val="004C22CE"/>
    <w:rsid w:val="004C4CA0"/>
    <w:rsid w:val="004D1BB5"/>
    <w:rsid w:val="004D203D"/>
    <w:rsid w:val="004D7BE7"/>
    <w:rsid w:val="004E5354"/>
    <w:rsid w:val="004E72DA"/>
    <w:rsid w:val="004F2FAC"/>
    <w:rsid w:val="00510001"/>
    <w:rsid w:val="0054178C"/>
    <w:rsid w:val="00551480"/>
    <w:rsid w:val="00551D2A"/>
    <w:rsid w:val="005542C2"/>
    <w:rsid w:val="005614A5"/>
    <w:rsid w:val="005667FA"/>
    <w:rsid w:val="005748BE"/>
    <w:rsid w:val="005864C4"/>
    <w:rsid w:val="005A1CE5"/>
    <w:rsid w:val="005A6423"/>
    <w:rsid w:val="005B0F30"/>
    <w:rsid w:val="005C7916"/>
    <w:rsid w:val="005D75AF"/>
    <w:rsid w:val="00620E76"/>
    <w:rsid w:val="00627C65"/>
    <w:rsid w:val="0063460F"/>
    <w:rsid w:val="00635743"/>
    <w:rsid w:val="00645FDF"/>
    <w:rsid w:val="00647D5E"/>
    <w:rsid w:val="006667D4"/>
    <w:rsid w:val="00693812"/>
    <w:rsid w:val="00710540"/>
    <w:rsid w:val="00774F04"/>
    <w:rsid w:val="007F21FD"/>
    <w:rsid w:val="007F4261"/>
    <w:rsid w:val="007F549C"/>
    <w:rsid w:val="00805775"/>
    <w:rsid w:val="00811522"/>
    <w:rsid w:val="00821EB6"/>
    <w:rsid w:val="00837242"/>
    <w:rsid w:val="008467FB"/>
    <w:rsid w:val="00847DD7"/>
    <w:rsid w:val="00850410"/>
    <w:rsid w:val="008A1E92"/>
    <w:rsid w:val="008A4DE6"/>
    <w:rsid w:val="008C73DD"/>
    <w:rsid w:val="008D2E76"/>
    <w:rsid w:val="00927EF8"/>
    <w:rsid w:val="00945DDA"/>
    <w:rsid w:val="00955418"/>
    <w:rsid w:val="00967CAA"/>
    <w:rsid w:val="00974A82"/>
    <w:rsid w:val="009C1F9C"/>
    <w:rsid w:val="009D1F75"/>
    <w:rsid w:val="009E2E27"/>
    <w:rsid w:val="00A76ACA"/>
    <w:rsid w:val="00A81D55"/>
    <w:rsid w:val="00AB2D07"/>
    <w:rsid w:val="00AC35BE"/>
    <w:rsid w:val="00AF27B8"/>
    <w:rsid w:val="00AF6C34"/>
    <w:rsid w:val="00B3140F"/>
    <w:rsid w:val="00B4017B"/>
    <w:rsid w:val="00B66721"/>
    <w:rsid w:val="00B93495"/>
    <w:rsid w:val="00B966C5"/>
    <w:rsid w:val="00BA09A9"/>
    <w:rsid w:val="00BA7EA6"/>
    <w:rsid w:val="00BB6C18"/>
    <w:rsid w:val="00BE081C"/>
    <w:rsid w:val="00C0631C"/>
    <w:rsid w:val="00C4656B"/>
    <w:rsid w:val="00C6304A"/>
    <w:rsid w:val="00C93968"/>
    <w:rsid w:val="00CB0A00"/>
    <w:rsid w:val="00CF38F1"/>
    <w:rsid w:val="00CF4912"/>
    <w:rsid w:val="00D10C8F"/>
    <w:rsid w:val="00D20D84"/>
    <w:rsid w:val="00D57AD7"/>
    <w:rsid w:val="00D65A5D"/>
    <w:rsid w:val="00D66855"/>
    <w:rsid w:val="00D87806"/>
    <w:rsid w:val="00D93841"/>
    <w:rsid w:val="00DB779E"/>
    <w:rsid w:val="00DD6B9A"/>
    <w:rsid w:val="00DE395B"/>
    <w:rsid w:val="00E21765"/>
    <w:rsid w:val="00E300D1"/>
    <w:rsid w:val="00E909BD"/>
    <w:rsid w:val="00F154E6"/>
    <w:rsid w:val="00F16AE7"/>
    <w:rsid w:val="00F31504"/>
    <w:rsid w:val="00F65162"/>
    <w:rsid w:val="00F75136"/>
    <w:rsid w:val="00F85986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BA7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rsid w:val="00494783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94783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A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BA7EA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7EA6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D20D8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20D84"/>
  </w:style>
  <w:style w:type="paragraph" w:customStyle="1" w:styleId="ConsNormal">
    <w:name w:val="ConsNormal"/>
    <w:rsid w:val="00187F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DB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77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76</Pages>
  <Words>35158</Words>
  <Characters>200407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235095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UserN2</cp:lastModifiedBy>
  <cp:revision>43</cp:revision>
  <cp:lastPrinted>2016-01-19T11:41:00Z</cp:lastPrinted>
  <dcterms:created xsi:type="dcterms:W3CDTF">2014-12-08T08:41:00Z</dcterms:created>
  <dcterms:modified xsi:type="dcterms:W3CDTF">2016-01-19T11:43:00Z</dcterms:modified>
</cp:coreProperties>
</file>