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85" w:rsidRPr="00C23491" w:rsidRDefault="008B0827" w:rsidP="00C23491">
      <w:pPr>
        <w:jc w:val="center"/>
        <w:rPr>
          <w:rFonts w:ascii="Times New Roman" w:hAnsi="Times New Roman" w:cs="Times New Roman"/>
        </w:rPr>
      </w:pPr>
      <w:r w:rsidRPr="008B0827">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727585" w:rsidRPr="00C23491" w:rsidRDefault="00727585" w:rsidP="00C23491">
      <w:pPr>
        <w:jc w:val="center"/>
        <w:rPr>
          <w:rFonts w:ascii="Times New Roman" w:hAnsi="Times New Roman" w:cs="Times New Roman"/>
        </w:rPr>
      </w:pPr>
    </w:p>
    <w:p w:rsidR="00727585" w:rsidRPr="00C23491" w:rsidRDefault="00727585" w:rsidP="00C23491">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727585" w:rsidRPr="00C23491" w:rsidRDefault="00727585" w:rsidP="00C23491">
      <w:pPr>
        <w:pStyle w:val="ad"/>
        <w:rPr>
          <w:rFonts w:ascii="Times New Roman" w:hAnsi="Times New Roman" w:cs="Times New Roman"/>
          <w:b w:val="0"/>
          <w:bCs w:val="0"/>
        </w:rPr>
      </w:pPr>
    </w:p>
    <w:p w:rsidR="00727585" w:rsidRPr="00C23491" w:rsidRDefault="00727585" w:rsidP="00C23491">
      <w:pPr>
        <w:pStyle w:val="ad"/>
        <w:rPr>
          <w:rFonts w:ascii="Times New Roman" w:hAnsi="Times New Roman" w:cs="Times New Roman"/>
          <w:b w:val="0"/>
          <w:bCs w:val="0"/>
        </w:rPr>
      </w:pPr>
    </w:p>
    <w:p w:rsidR="00727585" w:rsidRPr="00C23491" w:rsidRDefault="00727585" w:rsidP="00C23491">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727585" w:rsidRPr="00C23491" w:rsidRDefault="00727585"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727585" w:rsidRPr="00C23491" w:rsidRDefault="00727585"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727585" w:rsidRPr="00C23491" w:rsidRDefault="00727585"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727585" w:rsidRPr="00C23491" w:rsidRDefault="00727585" w:rsidP="00C23491">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727585" w:rsidRPr="00C23491" w:rsidRDefault="00727585" w:rsidP="00C23491">
      <w:pPr>
        <w:rPr>
          <w:rFonts w:ascii="Times New Roman" w:hAnsi="Times New Roman" w:cs="Times New Roman"/>
          <w:sz w:val="26"/>
          <w:szCs w:val="26"/>
        </w:rPr>
      </w:pPr>
      <w:r w:rsidRPr="00C23491">
        <w:rPr>
          <w:rFonts w:ascii="Times New Roman" w:hAnsi="Times New Roman" w:cs="Times New Roman"/>
          <w:sz w:val="26"/>
          <w:szCs w:val="26"/>
        </w:rPr>
        <w:t>от «</w:t>
      </w:r>
      <w:r>
        <w:rPr>
          <w:rFonts w:ascii="Times New Roman" w:hAnsi="Times New Roman" w:cs="Times New Roman"/>
          <w:sz w:val="26"/>
          <w:szCs w:val="26"/>
        </w:rPr>
        <w:t>13</w:t>
      </w:r>
      <w:r w:rsidRPr="00C23491">
        <w:rPr>
          <w:rFonts w:ascii="Times New Roman" w:hAnsi="Times New Roman" w:cs="Times New Roman"/>
          <w:sz w:val="26"/>
          <w:szCs w:val="26"/>
        </w:rPr>
        <w:t xml:space="preserve">» </w:t>
      </w:r>
      <w:r>
        <w:rPr>
          <w:rFonts w:ascii="Times New Roman" w:hAnsi="Times New Roman" w:cs="Times New Roman"/>
          <w:sz w:val="26"/>
          <w:szCs w:val="26"/>
        </w:rPr>
        <w:t>октября</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 </w:t>
      </w:r>
      <w:r>
        <w:rPr>
          <w:rFonts w:ascii="Times New Roman" w:hAnsi="Times New Roman" w:cs="Times New Roman"/>
          <w:sz w:val="26"/>
          <w:szCs w:val="26"/>
        </w:rPr>
        <w:t>63</w:t>
      </w:r>
    </w:p>
    <w:p w:rsidR="00727585" w:rsidRPr="00C23491" w:rsidRDefault="00727585" w:rsidP="00C23491">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727585" w:rsidRPr="00C23491" w:rsidRDefault="00727585" w:rsidP="00C23491">
      <w:pPr>
        <w:spacing w:after="0"/>
        <w:ind w:left="5670"/>
        <w:rPr>
          <w:rFonts w:ascii="Times New Roman" w:hAnsi="Times New Roman" w:cs="Times New Roman"/>
          <w:b/>
          <w:bCs/>
          <w:sz w:val="25"/>
          <w:szCs w:val="25"/>
          <w:highlight w:val="yellow"/>
        </w:rPr>
      </w:pPr>
    </w:p>
    <w:p w:rsidR="00727585" w:rsidRPr="00C23491" w:rsidRDefault="00727585" w:rsidP="00C23491">
      <w:pPr>
        <w:spacing w:after="0"/>
        <w:ind w:left="5670"/>
        <w:rPr>
          <w:rFonts w:ascii="Times New Roman" w:hAnsi="Times New Roman" w:cs="Times New Roman"/>
          <w:b/>
          <w:bCs/>
          <w:sz w:val="25"/>
          <w:szCs w:val="25"/>
        </w:rPr>
      </w:pPr>
      <w:r w:rsidRPr="00C23491">
        <w:rPr>
          <w:rFonts w:ascii="Times New Roman" w:hAnsi="Times New Roman" w:cs="Times New Roman"/>
          <w:b/>
          <w:bCs/>
          <w:sz w:val="25"/>
          <w:szCs w:val="25"/>
        </w:rPr>
        <w:t>УТВЕРЖДАЮ</w:t>
      </w:r>
    </w:p>
    <w:p w:rsidR="00727585" w:rsidRPr="00C23491" w:rsidRDefault="00727585" w:rsidP="00C23491">
      <w:pPr>
        <w:spacing w:after="0"/>
        <w:ind w:left="5670"/>
        <w:rPr>
          <w:rFonts w:ascii="Times New Roman" w:hAnsi="Times New Roman" w:cs="Times New Roman"/>
          <w:sz w:val="25"/>
          <w:szCs w:val="25"/>
        </w:rPr>
      </w:pPr>
      <w:r w:rsidRPr="00C23491">
        <w:rPr>
          <w:rFonts w:ascii="Times New Roman" w:hAnsi="Times New Roman" w:cs="Times New Roman"/>
          <w:sz w:val="25"/>
          <w:szCs w:val="25"/>
        </w:rPr>
        <w:t>Директор департамента государственного регулирования  цен и тарифов Костромской области</w:t>
      </w:r>
    </w:p>
    <w:p w:rsidR="00727585" w:rsidRPr="00C23491" w:rsidRDefault="00727585" w:rsidP="00C23491">
      <w:pPr>
        <w:spacing w:after="0"/>
        <w:ind w:left="5670"/>
        <w:rPr>
          <w:rFonts w:ascii="Times New Roman" w:hAnsi="Times New Roman" w:cs="Times New Roman"/>
          <w:sz w:val="25"/>
          <w:szCs w:val="25"/>
        </w:rPr>
      </w:pPr>
      <w:r w:rsidRPr="00C23491">
        <w:rPr>
          <w:rFonts w:ascii="Times New Roman" w:hAnsi="Times New Roman" w:cs="Times New Roman"/>
          <w:sz w:val="25"/>
          <w:szCs w:val="25"/>
        </w:rPr>
        <w:t>______________И.Ю. Солдатова</w:t>
      </w:r>
    </w:p>
    <w:p w:rsidR="00727585" w:rsidRPr="00C23491" w:rsidRDefault="00727585" w:rsidP="00C23491">
      <w:pPr>
        <w:spacing w:after="0" w:line="240" w:lineRule="auto"/>
        <w:rPr>
          <w:rFonts w:ascii="Times New Roman" w:hAnsi="Times New Roman" w:cs="Times New Roman"/>
          <w:b/>
          <w:bCs/>
          <w:sz w:val="26"/>
          <w:szCs w:val="26"/>
          <w:highlight w:val="yellow"/>
        </w:rPr>
      </w:pPr>
    </w:p>
    <w:p w:rsidR="00727585" w:rsidRPr="004E32AF" w:rsidRDefault="00727585" w:rsidP="004E32AF">
      <w:pPr>
        <w:spacing w:after="0" w:line="240" w:lineRule="auto"/>
        <w:jc w:val="both"/>
        <w:rPr>
          <w:rFonts w:ascii="Times New Roman" w:hAnsi="Times New Roman" w:cs="Times New Roman"/>
          <w:sz w:val="24"/>
          <w:szCs w:val="24"/>
        </w:rPr>
      </w:pPr>
    </w:p>
    <w:p w:rsidR="00727585" w:rsidRPr="004E537C" w:rsidRDefault="00727585" w:rsidP="00325DA2">
      <w:pPr>
        <w:spacing w:after="0" w:line="240" w:lineRule="auto"/>
        <w:jc w:val="both"/>
        <w:rPr>
          <w:rFonts w:ascii="Times New Roman" w:hAnsi="Times New Roman" w:cs="Times New Roman"/>
          <w:b/>
          <w:bCs/>
          <w:sz w:val="25"/>
          <w:szCs w:val="25"/>
        </w:rPr>
      </w:pPr>
      <w:r w:rsidRPr="004E537C">
        <w:rPr>
          <w:rFonts w:ascii="Times New Roman" w:hAnsi="Times New Roman" w:cs="Times New Roman"/>
          <w:b/>
          <w:bCs/>
          <w:sz w:val="25"/>
          <w:szCs w:val="25"/>
        </w:rPr>
        <w:t>Присутствовали члены Правления:</w:t>
      </w:r>
    </w:p>
    <w:tbl>
      <w:tblPr>
        <w:tblW w:w="9567" w:type="dxa"/>
        <w:tblInd w:w="108" w:type="dxa"/>
        <w:tblLayout w:type="fixed"/>
        <w:tblLook w:val="0000"/>
      </w:tblPr>
      <w:tblGrid>
        <w:gridCol w:w="7015"/>
        <w:gridCol w:w="2552"/>
      </w:tblGrid>
      <w:tr w:rsidR="00727585" w:rsidRPr="004E537C" w:rsidTr="00E17753">
        <w:tc>
          <w:tcPr>
            <w:tcW w:w="7015" w:type="dxa"/>
          </w:tcPr>
          <w:p w:rsidR="00727585"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Директор департамента государственного регулирования цен и тарифов Костромской области</w:t>
            </w:r>
          </w:p>
          <w:p w:rsidR="00727585" w:rsidRPr="004E537C" w:rsidRDefault="00727585" w:rsidP="00547C33">
            <w:pPr>
              <w:spacing w:after="0" w:line="240" w:lineRule="auto"/>
              <w:ind w:left="-108"/>
              <w:rPr>
                <w:rFonts w:ascii="Times New Roman" w:hAnsi="Times New Roman" w:cs="Times New Roman"/>
                <w:sz w:val="25"/>
                <w:szCs w:val="25"/>
              </w:rPr>
            </w:pPr>
            <w:r>
              <w:rPr>
                <w:rFonts w:ascii="Times New Roman" w:hAnsi="Times New Roman" w:cs="Times New Roman"/>
                <w:sz w:val="25"/>
                <w:szCs w:val="25"/>
              </w:rPr>
              <w:t xml:space="preserve">Первый заместитель </w:t>
            </w:r>
            <w:r w:rsidRPr="004E537C">
              <w:rPr>
                <w:rFonts w:ascii="Times New Roman" w:hAnsi="Times New Roman" w:cs="Times New Roman"/>
                <w:sz w:val="25"/>
                <w:szCs w:val="25"/>
              </w:rPr>
              <w:t>директора департамента государственного регулирования цен и тарифов Костромской области</w:t>
            </w:r>
          </w:p>
        </w:tc>
        <w:tc>
          <w:tcPr>
            <w:tcW w:w="2552" w:type="dxa"/>
          </w:tcPr>
          <w:p w:rsidR="00727585" w:rsidRDefault="00727585" w:rsidP="00547C33">
            <w:pPr>
              <w:spacing w:after="0" w:line="240" w:lineRule="auto"/>
              <w:jc w:val="both"/>
              <w:rPr>
                <w:rFonts w:ascii="Times New Roman" w:hAnsi="Times New Roman" w:cs="Times New Roman"/>
                <w:sz w:val="25"/>
                <w:szCs w:val="25"/>
              </w:rPr>
            </w:pPr>
            <w:r w:rsidRPr="004E537C">
              <w:rPr>
                <w:rFonts w:ascii="Times New Roman" w:hAnsi="Times New Roman" w:cs="Times New Roman"/>
                <w:sz w:val="25"/>
                <w:szCs w:val="25"/>
              </w:rPr>
              <w:t>И.Ю. Солдатова</w:t>
            </w:r>
          </w:p>
          <w:p w:rsidR="00727585" w:rsidRDefault="00727585" w:rsidP="00547C33">
            <w:pPr>
              <w:spacing w:after="0" w:line="240" w:lineRule="auto"/>
              <w:jc w:val="both"/>
              <w:rPr>
                <w:rFonts w:ascii="Times New Roman" w:hAnsi="Times New Roman" w:cs="Times New Roman"/>
                <w:sz w:val="25"/>
                <w:szCs w:val="25"/>
              </w:rPr>
            </w:pPr>
          </w:p>
          <w:p w:rsidR="00727585" w:rsidRPr="004E537C" w:rsidRDefault="00727585" w:rsidP="00547C33">
            <w:pPr>
              <w:spacing w:after="0" w:line="240" w:lineRule="auto"/>
              <w:jc w:val="both"/>
              <w:rPr>
                <w:rFonts w:ascii="Times New Roman" w:hAnsi="Times New Roman" w:cs="Times New Roman"/>
                <w:sz w:val="25"/>
                <w:szCs w:val="25"/>
              </w:rPr>
            </w:pPr>
            <w:r>
              <w:rPr>
                <w:rFonts w:ascii="Times New Roman" w:hAnsi="Times New Roman" w:cs="Times New Roman"/>
                <w:sz w:val="25"/>
                <w:szCs w:val="25"/>
              </w:rPr>
              <w:t>П.Л. Осипов</w:t>
            </w:r>
          </w:p>
        </w:tc>
      </w:tr>
      <w:tr w:rsidR="00727585" w:rsidRPr="004E537C" w:rsidTr="00E17753">
        <w:tc>
          <w:tcPr>
            <w:tcW w:w="7015" w:type="dxa"/>
          </w:tcPr>
          <w:p w:rsidR="00727585" w:rsidRPr="004E537C"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Заместитель  директора департамента государственного регулирования цен и тарифов Костромской области</w:t>
            </w:r>
          </w:p>
        </w:tc>
        <w:tc>
          <w:tcPr>
            <w:tcW w:w="2552" w:type="dxa"/>
          </w:tcPr>
          <w:p w:rsidR="00727585" w:rsidRPr="004E537C" w:rsidRDefault="00727585" w:rsidP="00547C33">
            <w:pPr>
              <w:spacing w:after="0" w:line="240" w:lineRule="auto"/>
              <w:jc w:val="both"/>
              <w:rPr>
                <w:rFonts w:ascii="Times New Roman" w:hAnsi="Times New Roman" w:cs="Times New Roman"/>
                <w:sz w:val="25"/>
                <w:szCs w:val="25"/>
              </w:rPr>
            </w:pPr>
            <w:r w:rsidRPr="004E537C">
              <w:rPr>
                <w:rFonts w:ascii="Times New Roman" w:hAnsi="Times New Roman" w:cs="Times New Roman"/>
                <w:sz w:val="25"/>
                <w:szCs w:val="25"/>
              </w:rPr>
              <w:t xml:space="preserve">Л.А. Якимова </w:t>
            </w:r>
          </w:p>
        </w:tc>
      </w:tr>
      <w:tr w:rsidR="00727585" w:rsidRPr="004E537C" w:rsidTr="00E17753">
        <w:tc>
          <w:tcPr>
            <w:tcW w:w="7015" w:type="dxa"/>
          </w:tcPr>
          <w:p w:rsidR="00727585" w:rsidRPr="004E537C"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Начальник юридического отдела департамента государственного регулирования цен и тарифов Костромской области</w:t>
            </w:r>
          </w:p>
        </w:tc>
        <w:tc>
          <w:tcPr>
            <w:tcW w:w="2552" w:type="dxa"/>
          </w:tcPr>
          <w:p w:rsidR="00727585" w:rsidRPr="004E537C" w:rsidRDefault="00727585" w:rsidP="00547C33">
            <w:pPr>
              <w:spacing w:after="0" w:line="240" w:lineRule="auto"/>
              <w:jc w:val="both"/>
              <w:rPr>
                <w:rFonts w:ascii="Times New Roman" w:hAnsi="Times New Roman" w:cs="Times New Roman"/>
                <w:sz w:val="25"/>
                <w:szCs w:val="25"/>
              </w:rPr>
            </w:pPr>
            <w:r w:rsidRPr="004E537C">
              <w:rPr>
                <w:rFonts w:ascii="Times New Roman" w:hAnsi="Times New Roman" w:cs="Times New Roman"/>
                <w:sz w:val="25"/>
                <w:szCs w:val="25"/>
              </w:rPr>
              <w:t>Ю.А. Макарова</w:t>
            </w:r>
          </w:p>
        </w:tc>
      </w:tr>
      <w:tr w:rsidR="00727585" w:rsidRPr="004E537C" w:rsidTr="00E17753">
        <w:tc>
          <w:tcPr>
            <w:tcW w:w="7015" w:type="dxa"/>
          </w:tcPr>
          <w:p w:rsidR="00727585" w:rsidRPr="004E537C"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727585" w:rsidRPr="004E537C"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Начальник отдела проверок и контроля департамента государственного регулирования цен и тарифов Костромской области</w:t>
            </w:r>
          </w:p>
        </w:tc>
        <w:tc>
          <w:tcPr>
            <w:tcW w:w="2552" w:type="dxa"/>
          </w:tcPr>
          <w:p w:rsidR="00727585" w:rsidRPr="004E537C" w:rsidRDefault="00727585" w:rsidP="00547C33">
            <w:pPr>
              <w:spacing w:after="0" w:line="240" w:lineRule="auto"/>
              <w:jc w:val="both"/>
              <w:rPr>
                <w:rFonts w:ascii="Times New Roman" w:hAnsi="Times New Roman" w:cs="Times New Roman"/>
                <w:sz w:val="25"/>
                <w:szCs w:val="25"/>
              </w:rPr>
            </w:pPr>
            <w:r w:rsidRPr="004E537C">
              <w:rPr>
                <w:rFonts w:ascii="Times New Roman" w:hAnsi="Times New Roman" w:cs="Times New Roman"/>
                <w:sz w:val="25"/>
                <w:szCs w:val="25"/>
              </w:rPr>
              <w:t xml:space="preserve">О.В. Хворостинская </w:t>
            </w:r>
          </w:p>
          <w:p w:rsidR="00727585" w:rsidRPr="004E537C" w:rsidRDefault="00727585" w:rsidP="00547C33">
            <w:pPr>
              <w:spacing w:after="0" w:line="240" w:lineRule="auto"/>
              <w:jc w:val="both"/>
              <w:rPr>
                <w:rFonts w:ascii="Times New Roman" w:hAnsi="Times New Roman" w:cs="Times New Roman"/>
                <w:sz w:val="25"/>
                <w:szCs w:val="25"/>
              </w:rPr>
            </w:pPr>
          </w:p>
          <w:p w:rsidR="00727585" w:rsidRPr="004E537C" w:rsidRDefault="00727585" w:rsidP="00547C33">
            <w:pPr>
              <w:spacing w:after="0" w:line="240" w:lineRule="auto"/>
              <w:jc w:val="both"/>
              <w:rPr>
                <w:rFonts w:ascii="Times New Roman" w:hAnsi="Times New Roman" w:cs="Times New Roman"/>
                <w:sz w:val="25"/>
                <w:szCs w:val="25"/>
              </w:rPr>
            </w:pPr>
          </w:p>
          <w:p w:rsidR="00727585" w:rsidRPr="004E537C" w:rsidRDefault="00727585" w:rsidP="00547C33">
            <w:pPr>
              <w:spacing w:after="0" w:line="240" w:lineRule="auto"/>
              <w:jc w:val="both"/>
              <w:rPr>
                <w:rFonts w:ascii="Times New Roman" w:hAnsi="Times New Roman" w:cs="Times New Roman"/>
                <w:sz w:val="25"/>
                <w:szCs w:val="25"/>
              </w:rPr>
            </w:pPr>
            <w:r w:rsidRPr="004E537C">
              <w:rPr>
                <w:rFonts w:ascii="Times New Roman" w:hAnsi="Times New Roman" w:cs="Times New Roman"/>
                <w:sz w:val="25"/>
                <w:szCs w:val="25"/>
              </w:rPr>
              <w:t>С.А. Покровская</w:t>
            </w:r>
          </w:p>
        </w:tc>
      </w:tr>
      <w:tr w:rsidR="00727585" w:rsidRPr="004E537C" w:rsidTr="00E17753">
        <w:tc>
          <w:tcPr>
            <w:tcW w:w="7015" w:type="dxa"/>
          </w:tcPr>
          <w:p w:rsidR="00727585" w:rsidRPr="004E537C"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tc>
        <w:tc>
          <w:tcPr>
            <w:tcW w:w="2552" w:type="dxa"/>
          </w:tcPr>
          <w:p w:rsidR="00727585" w:rsidRPr="004E537C" w:rsidRDefault="00727585" w:rsidP="00547C33">
            <w:pPr>
              <w:spacing w:after="0" w:line="240" w:lineRule="auto"/>
              <w:jc w:val="both"/>
              <w:rPr>
                <w:rFonts w:ascii="Times New Roman" w:hAnsi="Times New Roman" w:cs="Times New Roman"/>
                <w:sz w:val="25"/>
                <w:szCs w:val="25"/>
              </w:rPr>
            </w:pPr>
            <w:r w:rsidRPr="004E537C">
              <w:rPr>
                <w:rFonts w:ascii="Times New Roman" w:hAnsi="Times New Roman" w:cs="Times New Roman"/>
                <w:sz w:val="25"/>
                <w:szCs w:val="25"/>
              </w:rPr>
              <w:t>Е.С. Потапова</w:t>
            </w:r>
          </w:p>
        </w:tc>
      </w:tr>
    </w:tbl>
    <w:p w:rsidR="00727585" w:rsidRPr="004E537C" w:rsidRDefault="00727585" w:rsidP="00325DA2">
      <w:pPr>
        <w:tabs>
          <w:tab w:val="left" w:pos="709"/>
        </w:tabs>
        <w:spacing w:after="0" w:line="240" w:lineRule="auto"/>
        <w:ind w:right="-284"/>
        <w:jc w:val="both"/>
        <w:rPr>
          <w:rFonts w:ascii="Times New Roman" w:hAnsi="Times New Roman" w:cs="Times New Roman"/>
          <w:b/>
          <w:bCs/>
          <w:sz w:val="25"/>
          <w:szCs w:val="25"/>
        </w:rPr>
      </w:pPr>
    </w:p>
    <w:p w:rsidR="00727585" w:rsidRPr="004E537C" w:rsidRDefault="00727585" w:rsidP="00325DA2">
      <w:pPr>
        <w:spacing w:after="0" w:line="240" w:lineRule="auto"/>
        <w:rPr>
          <w:rFonts w:ascii="Times New Roman" w:hAnsi="Times New Roman" w:cs="Times New Roman"/>
          <w:b/>
          <w:bCs/>
          <w:sz w:val="25"/>
          <w:szCs w:val="25"/>
        </w:rPr>
      </w:pPr>
      <w:r w:rsidRPr="004E537C">
        <w:rPr>
          <w:rFonts w:ascii="Times New Roman" w:hAnsi="Times New Roman" w:cs="Times New Roman"/>
          <w:b/>
          <w:bCs/>
          <w:sz w:val="25"/>
          <w:szCs w:val="25"/>
        </w:rPr>
        <w:t>Приглашенные:</w:t>
      </w:r>
    </w:p>
    <w:tbl>
      <w:tblPr>
        <w:tblW w:w="9425" w:type="dxa"/>
        <w:tblInd w:w="108" w:type="dxa"/>
        <w:tblLayout w:type="fixed"/>
        <w:tblLook w:val="0000"/>
      </w:tblPr>
      <w:tblGrid>
        <w:gridCol w:w="6732"/>
        <w:gridCol w:w="2693"/>
      </w:tblGrid>
      <w:tr w:rsidR="00727585" w:rsidRPr="004E537C" w:rsidTr="00E17753">
        <w:trPr>
          <w:trHeight w:val="84"/>
        </w:trPr>
        <w:tc>
          <w:tcPr>
            <w:tcW w:w="6732" w:type="dxa"/>
          </w:tcPr>
          <w:p w:rsidR="00727585" w:rsidRDefault="00727585" w:rsidP="00547C33">
            <w:pPr>
              <w:spacing w:after="0" w:line="240" w:lineRule="auto"/>
              <w:ind w:left="-108"/>
              <w:rPr>
                <w:rFonts w:ascii="Times New Roman" w:hAnsi="Times New Roman" w:cs="Times New Roman"/>
                <w:sz w:val="25"/>
                <w:szCs w:val="25"/>
              </w:rPr>
            </w:pPr>
            <w:r>
              <w:rPr>
                <w:rFonts w:ascii="Times New Roman" w:hAnsi="Times New Roman" w:cs="Times New Roman"/>
                <w:sz w:val="25"/>
                <w:szCs w:val="25"/>
              </w:rPr>
              <w:t>Начальник</w:t>
            </w:r>
            <w:r w:rsidRPr="004E537C">
              <w:rPr>
                <w:rFonts w:ascii="Times New Roman" w:hAnsi="Times New Roman" w:cs="Times New Roman"/>
                <w:sz w:val="25"/>
                <w:szCs w:val="25"/>
              </w:rPr>
              <w:t xml:space="preserve"> </w:t>
            </w:r>
            <w:r w:rsidR="0084419E">
              <w:rPr>
                <w:rFonts w:ascii="Times New Roman" w:hAnsi="Times New Roman" w:cs="Times New Roman"/>
                <w:sz w:val="25"/>
                <w:szCs w:val="25"/>
              </w:rPr>
              <w:t xml:space="preserve">отдела </w:t>
            </w:r>
            <w:r w:rsidRPr="004E537C">
              <w:rPr>
                <w:rFonts w:ascii="Times New Roman" w:hAnsi="Times New Roman" w:cs="Times New Roman"/>
                <w:sz w:val="25"/>
                <w:szCs w:val="25"/>
              </w:rPr>
              <w:t>департамента государственного регулирования цен и тарифов Костромской области</w:t>
            </w:r>
            <w:r>
              <w:rPr>
                <w:rFonts w:ascii="Times New Roman" w:hAnsi="Times New Roman" w:cs="Times New Roman"/>
                <w:sz w:val="25"/>
                <w:szCs w:val="25"/>
              </w:rPr>
              <w:t xml:space="preserve">  </w:t>
            </w:r>
          </w:p>
          <w:p w:rsidR="00727585" w:rsidRPr="004E537C"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Начальник отдела регулирования в теплоснабжении департамента государственного регулирования цен и тарифов Костромской области</w:t>
            </w:r>
          </w:p>
          <w:p w:rsidR="00727585" w:rsidRDefault="00727585" w:rsidP="00547C33">
            <w:pPr>
              <w:spacing w:after="0" w:line="240" w:lineRule="auto"/>
              <w:ind w:left="-108"/>
              <w:rPr>
                <w:rFonts w:ascii="Times New Roman" w:hAnsi="Times New Roman" w:cs="Times New Roman"/>
                <w:sz w:val="25"/>
                <w:szCs w:val="25"/>
              </w:rPr>
            </w:pPr>
          </w:p>
          <w:p w:rsidR="00727585" w:rsidRPr="004E537C" w:rsidRDefault="00727585" w:rsidP="00547C33">
            <w:pPr>
              <w:spacing w:after="0" w:line="240" w:lineRule="auto"/>
              <w:ind w:left="-108"/>
              <w:rPr>
                <w:rFonts w:ascii="Times New Roman" w:hAnsi="Times New Roman" w:cs="Times New Roman"/>
                <w:sz w:val="25"/>
                <w:szCs w:val="25"/>
              </w:rPr>
            </w:pPr>
            <w:r>
              <w:rPr>
                <w:rFonts w:ascii="Times New Roman" w:hAnsi="Times New Roman" w:cs="Times New Roman"/>
                <w:sz w:val="25"/>
                <w:szCs w:val="25"/>
              </w:rPr>
              <w:t xml:space="preserve">Заместитель начальника </w:t>
            </w:r>
            <w:r w:rsidRPr="004E537C">
              <w:rPr>
                <w:rFonts w:ascii="Times New Roman" w:hAnsi="Times New Roman" w:cs="Times New Roman"/>
                <w:sz w:val="25"/>
                <w:szCs w:val="25"/>
              </w:rPr>
              <w:t>отдела регулирования в теплоснабжении департамента государственного регулирования цен и тарифов Костромской области</w:t>
            </w:r>
          </w:p>
          <w:p w:rsidR="00727585" w:rsidRDefault="00727585" w:rsidP="00547C33">
            <w:pPr>
              <w:spacing w:after="0" w:line="240" w:lineRule="auto"/>
              <w:ind w:left="-108"/>
              <w:rPr>
                <w:rFonts w:ascii="Times New Roman" w:hAnsi="Times New Roman" w:cs="Times New Roman"/>
                <w:sz w:val="25"/>
                <w:szCs w:val="25"/>
              </w:rPr>
            </w:pPr>
            <w:r>
              <w:rPr>
                <w:rFonts w:ascii="Times New Roman" w:hAnsi="Times New Roman" w:cs="Times New Roman"/>
                <w:sz w:val="25"/>
                <w:szCs w:val="25"/>
              </w:rPr>
              <w:t>Начальник</w:t>
            </w:r>
            <w:r w:rsidRPr="004E537C">
              <w:rPr>
                <w:rFonts w:ascii="Times New Roman" w:hAnsi="Times New Roman" w:cs="Times New Roman"/>
                <w:sz w:val="25"/>
                <w:szCs w:val="25"/>
              </w:rPr>
              <w:t xml:space="preserve"> отдела в сфере коммунального комплекса департамента государственного регулирования цен и тарифов Костромской области</w:t>
            </w:r>
          </w:p>
          <w:p w:rsidR="00727585" w:rsidRDefault="00727585" w:rsidP="00547C33">
            <w:pPr>
              <w:spacing w:after="0" w:line="240" w:lineRule="auto"/>
              <w:ind w:left="-108"/>
              <w:rPr>
                <w:rFonts w:ascii="Times New Roman" w:hAnsi="Times New Roman" w:cs="Times New Roman"/>
                <w:sz w:val="25"/>
                <w:szCs w:val="25"/>
              </w:rPr>
            </w:pPr>
            <w:r w:rsidRPr="004E537C">
              <w:rPr>
                <w:rFonts w:ascii="Times New Roman" w:hAnsi="Times New Roman" w:cs="Times New Roman"/>
                <w:sz w:val="25"/>
                <w:szCs w:val="25"/>
              </w:rPr>
              <w:t xml:space="preserve">Главный специалист-эксперт отдела </w:t>
            </w:r>
            <w:r>
              <w:rPr>
                <w:rFonts w:ascii="Times New Roman" w:hAnsi="Times New Roman" w:cs="Times New Roman"/>
                <w:sz w:val="25"/>
                <w:szCs w:val="25"/>
              </w:rPr>
              <w:t>проверок и контроля</w:t>
            </w:r>
            <w:r w:rsidRPr="004E537C">
              <w:rPr>
                <w:rFonts w:ascii="Times New Roman" w:hAnsi="Times New Roman" w:cs="Times New Roman"/>
                <w:sz w:val="25"/>
                <w:szCs w:val="25"/>
              </w:rPr>
              <w:t xml:space="preserve"> департамента государственного регулирования цен и тарифов Костромской области</w:t>
            </w:r>
          </w:p>
          <w:p w:rsidR="00727585" w:rsidRDefault="00727585" w:rsidP="00965D90">
            <w:pPr>
              <w:spacing w:after="0" w:line="240" w:lineRule="auto"/>
              <w:ind w:left="-108"/>
              <w:rPr>
                <w:rFonts w:ascii="Times New Roman" w:hAnsi="Times New Roman" w:cs="Times New Roman"/>
                <w:sz w:val="25"/>
                <w:szCs w:val="25"/>
              </w:rPr>
            </w:pPr>
          </w:p>
          <w:p w:rsidR="00727585" w:rsidRPr="004E537C" w:rsidRDefault="00727585" w:rsidP="00965D90">
            <w:pPr>
              <w:spacing w:after="0" w:line="240" w:lineRule="auto"/>
              <w:ind w:left="-108"/>
              <w:rPr>
                <w:rFonts w:ascii="Times New Roman" w:hAnsi="Times New Roman" w:cs="Times New Roman"/>
                <w:sz w:val="25"/>
                <w:szCs w:val="25"/>
              </w:rPr>
            </w:pPr>
            <w:r>
              <w:rPr>
                <w:rFonts w:ascii="Times New Roman" w:hAnsi="Times New Roman" w:cs="Times New Roman"/>
                <w:sz w:val="25"/>
                <w:szCs w:val="25"/>
              </w:rPr>
              <w:t>Представитель по доверенност</w:t>
            </w:r>
            <w:proofErr w:type="gramStart"/>
            <w:r>
              <w:rPr>
                <w:rFonts w:ascii="Times New Roman" w:hAnsi="Times New Roman" w:cs="Times New Roman"/>
                <w:sz w:val="25"/>
                <w:szCs w:val="25"/>
              </w:rPr>
              <w:t>и ООО</w:t>
            </w:r>
            <w:proofErr w:type="gramEnd"/>
            <w:r>
              <w:rPr>
                <w:rFonts w:ascii="Times New Roman" w:hAnsi="Times New Roman" w:cs="Times New Roman"/>
                <w:sz w:val="25"/>
                <w:szCs w:val="25"/>
              </w:rPr>
              <w:t xml:space="preserve"> «ТехноСервис»</w:t>
            </w:r>
          </w:p>
        </w:tc>
        <w:tc>
          <w:tcPr>
            <w:tcW w:w="2693" w:type="dxa"/>
          </w:tcPr>
          <w:p w:rsidR="00727585" w:rsidRDefault="00727585" w:rsidP="00547C33">
            <w:pPr>
              <w:tabs>
                <w:tab w:val="left" w:pos="2977"/>
              </w:tabs>
              <w:spacing w:after="0" w:line="240" w:lineRule="auto"/>
              <w:ind w:firstLine="33"/>
              <w:rPr>
                <w:rFonts w:ascii="Times New Roman" w:hAnsi="Times New Roman" w:cs="Times New Roman"/>
                <w:sz w:val="25"/>
                <w:szCs w:val="25"/>
              </w:rPr>
            </w:pPr>
            <w:r w:rsidRPr="004E537C">
              <w:rPr>
                <w:rFonts w:ascii="Times New Roman" w:hAnsi="Times New Roman" w:cs="Times New Roman"/>
                <w:sz w:val="25"/>
                <w:szCs w:val="25"/>
              </w:rPr>
              <w:lastRenderedPageBreak/>
              <w:t xml:space="preserve">     </w:t>
            </w:r>
            <w:r>
              <w:rPr>
                <w:rFonts w:ascii="Times New Roman" w:hAnsi="Times New Roman" w:cs="Times New Roman"/>
                <w:sz w:val="25"/>
                <w:szCs w:val="25"/>
              </w:rPr>
              <w:t>Л.В. Осипова</w:t>
            </w:r>
          </w:p>
          <w:p w:rsidR="00727585" w:rsidRDefault="00727585" w:rsidP="00547C33">
            <w:pPr>
              <w:tabs>
                <w:tab w:val="left" w:pos="2977"/>
              </w:tabs>
              <w:spacing w:after="0" w:line="240" w:lineRule="auto"/>
              <w:ind w:firstLine="33"/>
              <w:rPr>
                <w:rFonts w:ascii="Times New Roman" w:hAnsi="Times New Roman" w:cs="Times New Roman"/>
                <w:sz w:val="25"/>
                <w:szCs w:val="25"/>
              </w:rPr>
            </w:pPr>
          </w:p>
          <w:p w:rsidR="00727585" w:rsidRDefault="00727585" w:rsidP="00547C33">
            <w:pPr>
              <w:tabs>
                <w:tab w:val="left" w:pos="2977"/>
              </w:tabs>
              <w:spacing w:after="0" w:line="240" w:lineRule="auto"/>
              <w:ind w:firstLine="33"/>
              <w:rPr>
                <w:rFonts w:ascii="Times New Roman" w:hAnsi="Times New Roman" w:cs="Times New Roman"/>
                <w:sz w:val="25"/>
                <w:szCs w:val="25"/>
              </w:rPr>
            </w:pPr>
          </w:p>
          <w:p w:rsidR="00727585" w:rsidRPr="004E537C" w:rsidRDefault="00727585" w:rsidP="00547C33">
            <w:pPr>
              <w:tabs>
                <w:tab w:val="left" w:pos="2977"/>
              </w:tabs>
              <w:spacing w:after="0" w:line="240" w:lineRule="auto"/>
              <w:ind w:firstLine="33"/>
              <w:rPr>
                <w:rFonts w:ascii="Times New Roman" w:hAnsi="Times New Roman" w:cs="Times New Roman"/>
                <w:sz w:val="25"/>
                <w:szCs w:val="25"/>
              </w:rPr>
            </w:pPr>
            <w:r>
              <w:rPr>
                <w:rFonts w:ascii="Times New Roman" w:hAnsi="Times New Roman" w:cs="Times New Roman"/>
                <w:sz w:val="25"/>
                <w:szCs w:val="25"/>
              </w:rPr>
              <w:t xml:space="preserve">     </w:t>
            </w:r>
            <w:r w:rsidRPr="004E537C">
              <w:rPr>
                <w:rFonts w:ascii="Times New Roman" w:hAnsi="Times New Roman" w:cs="Times New Roman"/>
                <w:sz w:val="25"/>
                <w:szCs w:val="25"/>
              </w:rPr>
              <w:t>Г.А. Каменская</w:t>
            </w:r>
          </w:p>
          <w:p w:rsidR="00727585" w:rsidRPr="004E537C" w:rsidRDefault="00727585" w:rsidP="00547C33">
            <w:pPr>
              <w:tabs>
                <w:tab w:val="left" w:pos="2977"/>
              </w:tabs>
              <w:spacing w:after="0" w:line="240" w:lineRule="auto"/>
              <w:ind w:firstLine="33"/>
              <w:rPr>
                <w:rFonts w:ascii="Times New Roman" w:hAnsi="Times New Roman" w:cs="Times New Roman"/>
                <w:sz w:val="25"/>
                <w:szCs w:val="25"/>
              </w:rPr>
            </w:pPr>
          </w:p>
          <w:p w:rsidR="00727585" w:rsidRPr="004E537C" w:rsidRDefault="00727585" w:rsidP="00547C33">
            <w:pPr>
              <w:tabs>
                <w:tab w:val="left" w:pos="2977"/>
              </w:tabs>
              <w:spacing w:after="0" w:line="240" w:lineRule="auto"/>
              <w:rPr>
                <w:rFonts w:ascii="Times New Roman" w:hAnsi="Times New Roman" w:cs="Times New Roman"/>
                <w:sz w:val="25"/>
                <w:szCs w:val="25"/>
              </w:rPr>
            </w:pPr>
          </w:p>
          <w:p w:rsidR="00727585" w:rsidRPr="004E537C" w:rsidRDefault="00727585" w:rsidP="00547C33">
            <w:pPr>
              <w:tabs>
                <w:tab w:val="left" w:pos="2977"/>
              </w:tabs>
              <w:spacing w:after="0" w:line="240" w:lineRule="auto"/>
              <w:ind w:firstLine="33"/>
              <w:rPr>
                <w:rFonts w:ascii="Times New Roman" w:hAnsi="Times New Roman" w:cs="Times New Roman"/>
                <w:sz w:val="25"/>
                <w:szCs w:val="25"/>
              </w:rPr>
            </w:pPr>
            <w:r w:rsidRPr="004E537C">
              <w:rPr>
                <w:rFonts w:ascii="Times New Roman" w:hAnsi="Times New Roman" w:cs="Times New Roman"/>
                <w:sz w:val="25"/>
                <w:szCs w:val="25"/>
              </w:rPr>
              <w:t xml:space="preserve">     </w:t>
            </w:r>
            <w:r>
              <w:rPr>
                <w:rFonts w:ascii="Times New Roman" w:hAnsi="Times New Roman" w:cs="Times New Roman"/>
                <w:sz w:val="25"/>
                <w:szCs w:val="25"/>
              </w:rPr>
              <w:t>О.Б. Тимофеева</w:t>
            </w:r>
          </w:p>
          <w:p w:rsidR="00727585" w:rsidRDefault="00727585" w:rsidP="00965D90">
            <w:pPr>
              <w:tabs>
                <w:tab w:val="left" w:pos="2977"/>
              </w:tabs>
              <w:spacing w:after="0" w:line="240" w:lineRule="auto"/>
              <w:rPr>
                <w:rFonts w:ascii="Times New Roman" w:hAnsi="Times New Roman" w:cs="Times New Roman"/>
                <w:sz w:val="25"/>
                <w:szCs w:val="25"/>
              </w:rPr>
            </w:pPr>
          </w:p>
          <w:p w:rsidR="00727585" w:rsidRDefault="00727585" w:rsidP="00965D90">
            <w:pPr>
              <w:tabs>
                <w:tab w:val="left" w:pos="2977"/>
              </w:tabs>
              <w:spacing w:after="0" w:line="240" w:lineRule="auto"/>
              <w:rPr>
                <w:rFonts w:ascii="Times New Roman" w:hAnsi="Times New Roman" w:cs="Times New Roman"/>
                <w:sz w:val="25"/>
                <w:szCs w:val="25"/>
              </w:rPr>
            </w:pPr>
          </w:p>
          <w:p w:rsidR="00727585" w:rsidRDefault="00727585" w:rsidP="00965D90">
            <w:pPr>
              <w:tabs>
                <w:tab w:val="left" w:pos="2977"/>
              </w:tabs>
              <w:spacing w:after="0" w:line="240" w:lineRule="auto"/>
              <w:rPr>
                <w:rFonts w:ascii="Times New Roman" w:hAnsi="Times New Roman" w:cs="Times New Roman"/>
                <w:sz w:val="25"/>
                <w:szCs w:val="25"/>
              </w:rPr>
            </w:pPr>
            <w:r>
              <w:rPr>
                <w:rFonts w:ascii="Times New Roman" w:hAnsi="Times New Roman" w:cs="Times New Roman"/>
                <w:sz w:val="25"/>
                <w:szCs w:val="25"/>
              </w:rPr>
              <w:t xml:space="preserve">     Н.Г. Громова</w:t>
            </w:r>
          </w:p>
          <w:p w:rsidR="00727585" w:rsidRDefault="00727585" w:rsidP="00547C33">
            <w:pPr>
              <w:tabs>
                <w:tab w:val="left" w:pos="2977"/>
              </w:tabs>
              <w:spacing w:after="0" w:line="240" w:lineRule="auto"/>
              <w:ind w:firstLine="33"/>
              <w:rPr>
                <w:rFonts w:ascii="Times New Roman" w:hAnsi="Times New Roman" w:cs="Times New Roman"/>
                <w:sz w:val="25"/>
                <w:szCs w:val="25"/>
              </w:rPr>
            </w:pPr>
          </w:p>
          <w:p w:rsidR="00727585" w:rsidRDefault="00727585" w:rsidP="00547C33">
            <w:pPr>
              <w:tabs>
                <w:tab w:val="left" w:pos="2977"/>
              </w:tabs>
              <w:spacing w:after="0" w:line="240" w:lineRule="auto"/>
              <w:ind w:firstLine="33"/>
              <w:rPr>
                <w:rFonts w:ascii="Times New Roman" w:hAnsi="Times New Roman" w:cs="Times New Roman"/>
                <w:sz w:val="25"/>
                <w:szCs w:val="25"/>
              </w:rPr>
            </w:pPr>
          </w:p>
          <w:p w:rsidR="00727585" w:rsidRDefault="00727585" w:rsidP="00547C33">
            <w:pPr>
              <w:tabs>
                <w:tab w:val="left" w:pos="2977"/>
              </w:tabs>
              <w:spacing w:after="0" w:line="240" w:lineRule="auto"/>
              <w:ind w:firstLine="33"/>
              <w:rPr>
                <w:rFonts w:ascii="Times New Roman" w:hAnsi="Times New Roman" w:cs="Times New Roman"/>
                <w:sz w:val="25"/>
                <w:szCs w:val="25"/>
              </w:rPr>
            </w:pPr>
            <w:r>
              <w:rPr>
                <w:rFonts w:ascii="Times New Roman" w:hAnsi="Times New Roman" w:cs="Times New Roman"/>
                <w:sz w:val="25"/>
                <w:szCs w:val="25"/>
              </w:rPr>
              <w:t xml:space="preserve">     А.А. Шипулина</w:t>
            </w:r>
          </w:p>
          <w:p w:rsidR="00727585" w:rsidRDefault="00727585" w:rsidP="00547C33">
            <w:pPr>
              <w:tabs>
                <w:tab w:val="left" w:pos="2977"/>
              </w:tabs>
              <w:spacing w:after="0" w:line="240" w:lineRule="auto"/>
              <w:ind w:firstLine="33"/>
              <w:rPr>
                <w:rFonts w:ascii="Times New Roman" w:hAnsi="Times New Roman" w:cs="Times New Roman"/>
                <w:sz w:val="25"/>
                <w:szCs w:val="25"/>
              </w:rPr>
            </w:pPr>
          </w:p>
          <w:p w:rsidR="00727585" w:rsidRDefault="00727585" w:rsidP="00547C33">
            <w:pPr>
              <w:tabs>
                <w:tab w:val="left" w:pos="2977"/>
              </w:tabs>
              <w:spacing w:after="0" w:line="240" w:lineRule="auto"/>
              <w:ind w:firstLine="33"/>
              <w:rPr>
                <w:rFonts w:ascii="Times New Roman" w:hAnsi="Times New Roman" w:cs="Times New Roman"/>
                <w:sz w:val="25"/>
                <w:szCs w:val="25"/>
              </w:rPr>
            </w:pPr>
          </w:p>
          <w:p w:rsidR="00727585" w:rsidRDefault="00727585" w:rsidP="00965D90">
            <w:pPr>
              <w:tabs>
                <w:tab w:val="left" w:pos="2977"/>
              </w:tabs>
              <w:spacing w:after="0" w:line="240" w:lineRule="auto"/>
              <w:ind w:firstLine="33"/>
              <w:rPr>
                <w:rFonts w:ascii="Times New Roman" w:hAnsi="Times New Roman" w:cs="Times New Roman"/>
                <w:sz w:val="25"/>
                <w:szCs w:val="25"/>
              </w:rPr>
            </w:pPr>
            <w:r>
              <w:rPr>
                <w:rFonts w:ascii="Times New Roman" w:hAnsi="Times New Roman" w:cs="Times New Roman"/>
                <w:sz w:val="25"/>
                <w:szCs w:val="25"/>
              </w:rPr>
              <w:t xml:space="preserve">    </w:t>
            </w:r>
          </w:p>
          <w:p w:rsidR="00727585" w:rsidRPr="008F3D1E" w:rsidRDefault="00727585" w:rsidP="00965D90">
            <w:pPr>
              <w:tabs>
                <w:tab w:val="left" w:pos="2977"/>
              </w:tabs>
              <w:spacing w:after="0" w:line="240" w:lineRule="auto"/>
              <w:ind w:firstLine="33"/>
              <w:rPr>
                <w:rFonts w:ascii="Times New Roman" w:hAnsi="Times New Roman" w:cs="Times New Roman"/>
                <w:sz w:val="25"/>
                <w:szCs w:val="25"/>
              </w:rPr>
            </w:pPr>
            <w:r>
              <w:rPr>
                <w:rFonts w:ascii="Times New Roman" w:hAnsi="Times New Roman" w:cs="Times New Roman"/>
                <w:sz w:val="25"/>
                <w:szCs w:val="25"/>
              </w:rPr>
              <w:t xml:space="preserve">     О.В. Кошевой </w:t>
            </w:r>
          </w:p>
        </w:tc>
      </w:tr>
    </w:tbl>
    <w:p w:rsidR="00727585" w:rsidRPr="004E32AF" w:rsidRDefault="00727585" w:rsidP="004E32AF">
      <w:pPr>
        <w:tabs>
          <w:tab w:val="left" w:pos="709"/>
        </w:tabs>
        <w:spacing w:after="0" w:line="240" w:lineRule="auto"/>
        <w:ind w:right="-2"/>
        <w:jc w:val="both"/>
        <w:rPr>
          <w:rFonts w:ascii="Times New Roman" w:hAnsi="Times New Roman" w:cs="Times New Roman"/>
          <w:b/>
          <w:bCs/>
          <w:sz w:val="24"/>
          <w:szCs w:val="24"/>
        </w:rPr>
      </w:pPr>
    </w:p>
    <w:p w:rsidR="00727585" w:rsidRPr="004E32AF" w:rsidRDefault="00727585" w:rsidP="004E32AF">
      <w:pPr>
        <w:tabs>
          <w:tab w:val="left" w:pos="709"/>
        </w:tabs>
        <w:spacing w:after="0" w:line="240" w:lineRule="auto"/>
        <w:ind w:right="-2"/>
        <w:jc w:val="both"/>
        <w:rPr>
          <w:rFonts w:ascii="Times New Roman" w:hAnsi="Times New Roman" w:cs="Times New Roman"/>
          <w:sz w:val="24"/>
          <w:szCs w:val="24"/>
        </w:rPr>
      </w:pPr>
      <w:r w:rsidRPr="004E32AF">
        <w:rPr>
          <w:rFonts w:ascii="Times New Roman" w:hAnsi="Times New Roman" w:cs="Times New Roman"/>
          <w:b/>
          <w:bCs/>
          <w:sz w:val="24"/>
          <w:szCs w:val="24"/>
        </w:rPr>
        <w:t>Вопрос 1:</w:t>
      </w:r>
      <w:r w:rsidRPr="004E32AF">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sidRPr="004E32AF">
        <w:rPr>
          <w:rFonts w:ascii="Times New Roman" w:hAnsi="Times New Roman" w:cs="Times New Roman"/>
          <w:sz w:val="24"/>
          <w:szCs w:val="24"/>
        </w:rPr>
        <w:t xml:space="preserve"> Т</w:t>
      </w:r>
      <w:proofErr w:type="gramEnd"/>
      <w:r w:rsidRPr="004E32AF">
        <w:rPr>
          <w:rFonts w:ascii="Times New Roman" w:hAnsi="Times New Roman" w:cs="Times New Roman"/>
          <w:sz w:val="24"/>
          <w:szCs w:val="24"/>
        </w:rPr>
        <w:t xml:space="preserve"> КО)».</w:t>
      </w:r>
    </w:p>
    <w:p w:rsidR="00727585" w:rsidRPr="004E32AF" w:rsidRDefault="00727585" w:rsidP="004E32AF">
      <w:pPr>
        <w:tabs>
          <w:tab w:val="left" w:pos="709"/>
        </w:tabs>
        <w:spacing w:after="0" w:line="240" w:lineRule="auto"/>
        <w:ind w:right="-2"/>
        <w:jc w:val="both"/>
        <w:rPr>
          <w:rFonts w:ascii="Times New Roman" w:hAnsi="Times New Roman" w:cs="Times New Roman"/>
          <w:b/>
          <w:bCs/>
          <w:sz w:val="24"/>
          <w:szCs w:val="24"/>
        </w:rPr>
      </w:pPr>
    </w:p>
    <w:p w:rsidR="00727585" w:rsidRPr="004E32AF" w:rsidRDefault="00727585" w:rsidP="004E32AF">
      <w:pPr>
        <w:tabs>
          <w:tab w:val="left" w:pos="709"/>
        </w:tabs>
        <w:spacing w:after="0" w:line="240" w:lineRule="auto"/>
        <w:ind w:right="-2"/>
        <w:jc w:val="both"/>
        <w:rPr>
          <w:rFonts w:ascii="Times New Roman" w:hAnsi="Times New Roman" w:cs="Times New Roman"/>
          <w:b/>
          <w:bCs/>
          <w:sz w:val="24"/>
          <w:szCs w:val="24"/>
        </w:rPr>
      </w:pPr>
      <w:r w:rsidRPr="004E32AF">
        <w:rPr>
          <w:rFonts w:ascii="Times New Roman" w:hAnsi="Times New Roman" w:cs="Times New Roman"/>
          <w:b/>
          <w:bCs/>
          <w:sz w:val="24"/>
          <w:szCs w:val="24"/>
        </w:rPr>
        <w:t>СЛУШАЛИ:</w:t>
      </w:r>
    </w:p>
    <w:p w:rsidR="00727585" w:rsidRPr="004E32AF" w:rsidRDefault="00727585" w:rsidP="004E32AF">
      <w:pPr>
        <w:tabs>
          <w:tab w:val="left" w:pos="142"/>
          <w:tab w:val="left" w:pos="709"/>
        </w:tabs>
        <w:spacing w:after="0" w:line="240" w:lineRule="auto"/>
        <w:ind w:right="-2" w:firstLine="709"/>
        <w:jc w:val="both"/>
        <w:rPr>
          <w:rFonts w:ascii="Times New Roman" w:hAnsi="Times New Roman" w:cs="Times New Roman"/>
          <w:sz w:val="24"/>
          <w:szCs w:val="24"/>
        </w:rPr>
      </w:pPr>
      <w:r w:rsidRPr="004E32AF">
        <w:rPr>
          <w:rFonts w:ascii="Times New Roman" w:hAnsi="Times New Roman" w:cs="Times New Roman"/>
          <w:sz w:val="24"/>
          <w:szCs w:val="24"/>
        </w:rPr>
        <w:t xml:space="preserve">Секретаря правления Потапову Е.С. по рассматриваемым вопросам правления.  </w:t>
      </w:r>
    </w:p>
    <w:p w:rsidR="00727585" w:rsidRPr="004E32AF" w:rsidRDefault="00727585" w:rsidP="004E32AF">
      <w:pPr>
        <w:tabs>
          <w:tab w:val="left" w:pos="709"/>
        </w:tabs>
        <w:spacing w:after="0" w:line="240" w:lineRule="auto"/>
        <w:ind w:right="-2" w:firstLine="709"/>
        <w:jc w:val="both"/>
        <w:rPr>
          <w:rFonts w:ascii="Times New Roman" w:hAnsi="Times New Roman" w:cs="Times New Roman"/>
          <w:sz w:val="24"/>
          <w:szCs w:val="24"/>
        </w:rPr>
      </w:pPr>
      <w:r w:rsidRPr="004E32AF">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727585" w:rsidRPr="004E32AF" w:rsidRDefault="00727585" w:rsidP="004E32AF">
      <w:pPr>
        <w:tabs>
          <w:tab w:val="left" w:pos="709"/>
        </w:tabs>
        <w:spacing w:after="0" w:line="240" w:lineRule="auto"/>
        <w:ind w:right="-284" w:firstLine="709"/>
        <w:jc w:val="both"/>
        <w:rPr>
          <w:rFonts w:ascii="Times New Roman" w:hAnsi="Times New Roman" w:cs="Times New Roman"/>
          <w:sz w:val="24"/>
          <w:szCs w:val="24"/>
        </w:rPr>
      </w:pPr>
      <w:r w:rsidRPr="004E32AF">
        <w:rPr>
          <w:rFonts w:ascii="Times New Roman" w:hAnsi="Times New Roman" w:cs="Times New Roman"/>
          <w:sz w:val="24"/>
          <w:szCs w:val="24"/>
        </w:rPr>
        <w:t xml:space="preserve">Солдатова И.Ю. – Принять повестку. </w:t>
      </w:r>
    </w:p>
    <w:p w:rsidR="00727585" w:rsidRPr="004E32AF" w:rsidRDefault="00727585" w:rsidP="004E32AF">
      <w:pPr>
        <w:tabs>
          <w:tab w:val="left" w:pos="709"/>
        </w:tabs>
        <w:spacing w:after="0" w:line="240" w:lineRule="auto"/>
        <w:ind w:right="-284"/>
        <w:jc w:val="both"/>
        <w:rPr>
          <w:rFonts w:ascii="Times New Roman" w:hAnsi="Times New Roman" w:cs="Times New Roman"/>
          <w:b/>
          <w:bCs/>
          <w:sz w:val="24"/>
          <w:szCs w:val="24"/>
        </w:rPr>
      </w:pPr>
    </w:p>
    <w:p w:rsidR="00727585" w:rsidRPr="004E32AF" w:rsidRDefault="00727585" w:rsidP="004E32AF">
      <w:pPr>
        <w:tabs>
          <w:tab w:val="left" w:pos="709"/>
        </w:tabs>
        <w:spacing w:after="0" w:line="240" w:lineRule="auto"/>
        <w:ind w:right="-284"/>
        <w:jc w:val="both"/>
        <w:rPr>
          <w:rFonts w:ascii="Times New Roman" w:hAnsi="Times New Roman" w:cs="Times New Roman"/>
          <w:b/>
          <w:bCs/>
          <w:sz w:val="24"/>
          <w:szCs w:val="24"/>
        </w:rPr>
      </w:pPr>
      <w:r w:rsidRPr="004E32AF">
        <w:rPr>
          <w:rFonts w:ascii="Times New Roman" w:hAnsi="Times New Roman" w:cs="Times New Roman"/>
          <w:b/>
          <w:bCs/>
          <w:sz w:val="24"/>
          <w:szCs w:val="24"/>
        </w:rPr>
        <w:t>РЕШИЛИ:</w:t>
      </w:r>
    </w:p>
    <w:p w:rsidR="00727585" w:rsidRDefault="00727585" w:rsidP="004E32AF">
      <w:pPr>
        <w:tabs>
          <w:tab w:val="left" w:pos="709"/>
        </w:tabs>
        <w:spacing w:after="0" w:line="240" w:lineRule="auto"/>
        <w:ind w:right="-284" w:firstLine="709"/>
        <w:jc w:val="both"/>
        <w:rPr>
          <w:rFonts w:ascii="Times New Roman" w:hAnsi="Times New Roman" w:cs="Times New Roman"/>
          <w:sz w:val="24"/>
          <w:szCs w:val="24"/>
        </w:rPr>
      </w:pPr>
      <w:r w:rsidRPr="004E32AF">
        <w:rPr>
          <w:rFonts w:ascii="Times New Roman" w:hAnsi="Times New Roman" w:cs="Times New Roman"/>
          <w:sz w:val="24"/>
          <w:szCs w:val="24"/>
        </w:rPr>
        <w:t>1. Принять повестку заседания правления ДГРЦ и</w:t>
      </w:r>
      <w:proofErr w:type="gramStart"/>
      <w:r w:rsidRPr="004E32AF">
        <w:rPr>
          <w:rFonts w:ascii="Times New Roman" w:hAnsi="Times New Roman" w:cs="Times New Roman"/>
          <w:sz w:val="24"/>
          <w:szCs w:val="24"/>
        </w:rPr>
        <w:t xml:space="preserve"> Т</w:t>
      </w:r>
      <w:proofErr w:type="gramEnd"/>
      <w:r w:rsidRPr="004E32AF">
        <w:rPr>
          <w:rFonts w:ascii="Times New Roman" w:hAnsi="Times New Roman" w:cs="Times New Roman"/>
          <w:sz w:val="24"/>
          <w:szCs w:val="24"/>
        </w:rPr>
        <w:t xml:space="preserve"> КО.</w:t>
      </w:r>
    </w:p>
    <w:p w:rsidR="00727585" w:rsidRDefault="00727585" w:rsidP="004E32AF">
      <w:pPr>
        <w:tabs>
          <w:tab w:val="left" w:pos="709"/>
        </w:tabs>
        <w:spacing w:after="0" w:line="240" w:lineRule="auto"/>
        <w:ind w:right="-284" w:firstLine="709"/>
        <w:jc w:val="both"/>
        <w:rPr>
          <w:rFonts w:ascii="Times New Roman" w:hAnsi="Times New Roman" w:cs="Times New Roman"/>
          <w:sz w:val="24"/>
          <w:szCs w:val="24"/>
        </w:rPr>
      </w:pPr>
    </w:p>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b/>
          <w:bCs/>
          <w:sz w:val="24"/>
          <w:szCs w:val="24"/>
        </w:rPr>
        <w:t xml:space="preserve">Вопрос 2: </w:t>
      </w:r>
      <w:r w:rsidRPr="0067731B">
        <w:rPr>
          <w:rFonts w:ascii="Times New Roman" w:hAnsi="Times New Roman" w:cs="Times New Roman"/>
          <w:sz w:val="24"/>
          <w:szCs w:val="24"/>
        </w:rPr>
        <w:t xml:space="preserve">«Об установлении тарифов на тепловую энергию, поставляемую ОАО «НПО Базальт» потребителям </w:t>
      </w:r>
      <w:proofErr w:type="gramStart"/>
      <w:r w:rsidRPr="0067731B">
        <w:rPr>
          <w:rFonts w:ascii="Times New Roman" w:hAnsi="Times New Roman" w:cs="Times New Roman"/>
          <w:sz w:val="24"/>
          <w:szCs w:val="24"/>
        </w:rPr>
        <w:t>г</w:t>
      </w:r>
      <w:proofErr w:type="gramEnd"/>
      <w:r w:rsidRPr="0067731B">
        <w:rPr>
          <w:rFonts w:ascii="Times New Roman" w:hAnsi="Times New Roman" w:cs="Times New Roman"/>
          <w:sz w:val="24"/>
          <w:szCs w:val="24"/>
        </w:rPr>
        <w:t>.о.г. Нерехта на 2015 год».</w:t>
      </w:r>
    </w:p>
    <w:p w:rsidR="00727585" w:rsidRPr="0067731B" w:rsidRDefault="00727585" w:rsidP="0067731B">
      <w:pPr>
        <w:spacing w:after="0" w:line="240" w:lineRule="auto"/>
        <w:jc w:val="both"/>
        <w:rPr>
          <w:rFonts w:ascii="Times New Roman" w:hAnsi="Times New Roman" w:cs="Times New Roman"/>
          <w:b/>
          <w:bCs/>
          <w:sz w:val="24"/>
          <w:szCs w:val="24"/>
        </w:rPr>
      </w:pPr>
    </w:p>
    <w:p w:rsidR="00727585" w:rsidRPr="0067731B" w:rsidRDefault="00727585" w:rsidP="0067731B">
      <w:pPr>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СЛУШАЛИ:</w:t>
      </w:r>
    </w:p>
    <w:p w:rsidR="00727585" w:rsidRPr="0067731B" w:rsidRDefault="00727585" w:rsidP="0067731B">
      <w:pPr>
        <w:tabs>
          <w:tab w:val="left" w:pos="567"/>
        </w:tabs>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Уполномоченного по делу Тимофееву О.Б. сообщившего по рассматриваемому вопросу следующее.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ОАО «НПО «Базальт» НПП «Нерехтский механический завод» представило в департамент государственного регулирования цен и тарифов Костромской области заявление  вх. от 24.04.2014г. № О-621 и расчетные материалы  на установление тарифа на тепловую энергию на 2015 год в размере 1856,10 руб./Гкал (без НДС) и НВВ 42398,8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05.05.2014 г. №  74. </w:t>
      </w:r>
    </w:p>
    <w:p w:rsidR="00727585" w:rsidRPr="0067731B" w:rsidRDefault="00727585" w:rsidP="0067731B">
      <w:pPr>
        <w:spacing w:after="0" w:line="240" w:lineRule="auto"/>
        <w:ind w:firstLine="720"/>
        <w:jc w:val="both"/>
        <w:rPr>
          <w:rFonts w:ascii="Times New Roman" w:hAnsi="Times New Roman" w:cs="Times New Roman"/>
          <w:sz w:val="24"/>
          <w:szCs w:val="24"/>
        </w:rPr>
      </w:pPr>
      <w:proofErr w:type="gramStart"/>
      <w:r w:rsidRPr="0067731B">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roofErr w:type="gramEnd"/>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Основные плановые показатели ОАО «НПО «Базальт» на 2015 год по теплоснабжению (по расчету департамента 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составили:</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объем произведенной тепловой энергии – 37941,12 Гкал;</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объем потерь тепловой энергии в теплосетях – 2693,7 Гкал;</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объем реализации тепловой энергии потребителям  – 710,6 Гкал.</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Объем необходимой валовой выручки – 40836,75 тыс. руб., в том числе:</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материалы на производственные нужды – 573,21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затраты на топливо на технологические цели – 24293,34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затраты на электроэнергию на технологические нужды – 4085,36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затраты на воду на технологические цели – 476,33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 затраты на водоотведение сточных вод – 1272,48 тыс. руб.;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lastRenderedPageBreak/>
        <w:t>- затраты на оплату труда основных производственных рабочих с учетом страховых взносов – 6227,8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расходы по содержанию и эксплуатации оборудования – 314,1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цеховые расходы – 3275,9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113,21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необходимая прибыль – 211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-«Материалы на производственные нужды» - на 507,09 тыс. руб., так как предприятие не обосновало рост расходов на материалы почти в 2 раза.  Затраты приняты с 01.01.2015 г. на уровне июля 2014 года, с 01.07.2015 г. – с ростом на 5,5 % в соответствии с прогнозом социально-экономического развития Российской Федерации на 2015 год и плановый период 2016-2017 годы, утвержденный Минэкономразвития РФ и одобренный на заседании Правительства РФ 25.09.2014 года (далее Прогноз).</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«Топливо на технологические цели» - снижены на 644,04 тыс. руб. в связи с уточнением цен на природный газ с 01.01.2015 года в соответствии с фактически предъявленными счетами-фактурами и ростом цен с 01.07.2015 года на 7,5 % в соответствии с Прогнозом;</w:t>
      </w:r>
    </w:p>
    <w:p w:rsidR="00727585" w:rsidRPr="0067731B" w:rsidRDefault="00727585" w:rsidP="0067731B">
      <w:pPr>
        <w:pStyle w:val="2"/>
        <w:tabs>
          <w:tab w:val="left" w:pos="4962"/>
        </w:tabs>
        <w:spacing w:after="0" w:line="240" w:lineRule="auto"/>
        <w:ind w:left="0" w:firstLine="720"/>
        <w:jc w:val="both"/>
        <w:rPr>
          <w:rFonts w:ascii="Times New Roman" w:hAnsi="Times New Roman" w:cs="Times New Roman"/>
          <w:sz w:val="24"/>
          <w:szCs w:val="24"/>
        </w:rPr>
      </w:pPr>
      <w:r w:rsidRPr="0067731B">
        <w:rPr>
          <w:rFonts w:ascii="Times New Roman" w:hAnsi="Times New Roman" w:cs="Times New Roman"/>
          <w:sz w:val="24"/>
          <w:szCs w:val="24"/>
        </w:rPr>
        <w:t>- «Затраты на оплату труда основных производственных рабочих с учетом страховых взносов» - снижены на 225,99 тыс. руб. Фонд оплаты труда определен из численности работников котельной 26,5 человека с учетом доплат за работу в ночное время и праздничные дни. С 01.07.2015 года фонд оп</w:t>
      </w:r>
      <w:r w:rsidR="00AD41E1">
        <w:rPr>
          <w:rFonts w:ascii="Times New Roman" w:hAnsi="Times New Roman" w:cs="Times New Roman"/>
          <w:sz w:val="24"/>
          <w:szCs w:val="24"/>
        </w:rPr>
        <w:t xml:space="preserve">латы труда проиндексирован на </w:t>
      </w:r>
      <w:r w:rsidRPr="0067731B">
        <w:rPr>
          <w:rFonts w:ascii="Times New Roman" w:hAnsi="Times New Roman" w:cs="Times New Roman"/>
          <w:sz w:val="24"/>
          <w:szCs w:val="24"/>
        </w:rPr>
        <w:t>5,5%;</w:t>
      </w:r>
    </w:p>
    <w:p w:rsidR="00727585" w:rsidRPr="0067731B" w:rsidRDefault="00727585" w:rsidP="0067731B">
      <w:pPr>
        <w:pStyle w:val="2"/>
        <w:tabs>
          <w:tab w:val="left" w:pos="4962"/>
        </w:tabs>
        <w:spacing w:after="0" w:line="240" w:lineRule="auto"/>
        <w:ind w:left="0" w:firstLine="720"/>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снижены на 193,49 тыс. руб. Расходы определены с 01.01.2015 г. –  на уровне 2014 года (с 01.07.2014 г.), с 01.07.2015 г. – с ростом на 5,5%.</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 «Необходимая прибыль» – снижена на 186,05 тыс. руб. В расчет приняты: прибыль на поощрение в размере с 01.01.2015 г. - 150 тыс. руб., с 01.07.2015 г. – с ростом на 5,5 %, и налоги на имущество и на прибыль.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ОАО «НПО «Базальт» потребителям городского округа город Нерехта на 2015 год через тепловую сеть - теплоноситель горячая вода:</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с 01.01.2015 г.-30.06.2015 г. – 1500,00  руб./Гкал (без НДС);</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 с 01.07.2015 г.-31.12.2015 г. – 1583,00 руб./Гкал (без НДС) (рост к </w:t>
      </w:r>
      <w:r w:rsidR="00B01312">
        <w:rPr>
          <w:rFonts w:ascii="Times New Roman" w:hAnsi="Times New Roman" w:cs="Times New Roman"/>
          <w:sz w:val="24"/>
          <w:szCs w:val="24"/>
        </w:rPr>
        <w:t>июлю</w:t>
      </w:r>
      <w:r w:rsidRPr="0067731B">
        <w:rPr>
          <w:rFonts w:ascii="Times New Roman" w:hAnsi="Times New Roman" w:cs="Times New Roman"/>
          <w:sz w:val="24"/>
          <w:szCs w:val="24"/>
        </w:rPr>
        <w:t xml:space="preserve"> 2014 г. – </w:t>
      </w:r>
      <w:r w:rsidR="0084419E">
        <w:rPr>
          <w:rFonts w:ascii="Times New Roman" w:hAnsi="Times New Roman" w:cs="Times New Roman"/>
          <w:sz w:val="24"/>
          <w:szCs w:val="24"/>
        </w:rPr>
        <w:t xml:space="preserve">              </w:t>
      </w:r>
      <w:r w:rsidRPr="0067731B">
        <w:rPr>
          <w:rFonts w:ascii="Times New Roman" w:hAnsi="Times New Roman" w:cs="Times New Roman"/>
          <w:sz w:val="24"/>
          <w:szCs w:val="24"/>
        </w:rPr>
        <w:t>5,5  %).</w:t>
      </w:r>
    </w:p>
    <w:p w:rsidR="00727585" w:rsidRPr="0067731B" w:rsidRDefault="00727585" w:rsidP="0067731B">
      <w:pPr>
        <w:pStyle w:val="af"/>
        <w:spacing w:after="0" w:line="240" w:lineRule="auto"/>
        <w:jc w:val="both"/>
        <w:rPr>
          <w:rFonts w:ascii="Times New Roman" w:hAnsi="Times New Roman" w:cs="Times New Roman"/>
          <w:sz w:val="24"/>
          <w:szCs w:val="24"/>
        </w:rPr>
      </w:pPr>
      <w:r w:rsidRPr="0067731B">
        <w:rPr>
          <w:rFonts w:ascii="Times New Roman" w:hAnsi="Times New Roman" w:cs="Times New Roman"/>
          <w:sz w:val="24"/>
          <w:szCs w:val="24"/>
        </w:rPr>
        <w:t>Все члены Правления, принимавшие участие в рассмотрении вопроса №2 Повестки, предложение уполномоченного по делу О.Б. Тимофеевой поддержали единогласно.</w:t>
      </w:r>
    </w:p>
    <w:p w:rsidR="00727585" w:rsidRDefault="00727585" w:rsidP="0067731B">
      <w:pPr>
        <w:autoSpaceDE w:val="0"/>
        <w:autoSpaceDN w:val="0"/>
        <w:adjustRightInd w:val="0"/>
        <w:spacing w:after="0" w:line="240" w:lineRule="auto"/>
        <w:jc w:val="both"/>
        <w:rPr>
          <w:rFonts w:ascii="Times New Roman" w:hAnsi="Times New Roman" w:cs="Times New Roman"/>
          <w:b/>
          <w:bCs/>
          <w:sz w:val="24"/>
          <w:szCs w:val="24"/>
        </w:rPr>
      </w:pPr>
    </w:p>
    <w:p w:rsidR="00727585" w:rsidRPr="0067731B" w:rsidRDefault="00727585" w:rsidP="0067731B">
      <w:pPr>
        <w:autoSpaceDE w:val="0"/>
        <w:autoSpaceDN w:val="0"/>
        <w:adjustRightInd w:val="0"/>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РЕШИЛИ:</w:t>
      </w:r>
    </w:p>
    <w:p w:rsidR="00727585" w:rsidRPr="0067731B" w:rsidRDefault="00727585" w:rsidP="0067731B">
      <w:pPr>
        <w:tabs>
          <w:tab w:val="left" w:pos="567"/>
        </w:tabs>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1. Установить тарифы на тепловую энергию, поставляемую ОАО «НПО «Базальт» потребителям городского округа город Нерехта на 2015 год в размере:  </w:t>
      </w:r>
    </w:p>
    <w:tbl>
      <w:tblPr>
        <w:tblW w:w="971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418"/>
        <w:gridCol w:w="1915"/>
        <w:gridCol w:w="1843"/>
      </w:tblGrid>
      <w:tr w:rsidR="00727585" w:rsidRPr="0067731B" w:rsidTr="00E17753">
        <w:tc>
          <w:tcPr>
            <w:tcW w:w="4536"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Категория потребителей</w:t>
            </w:r>
          </w:p>
        </w:tc>
        <w:tc>
          <w:tcPr>
            <w:tcW w:w="1418"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ед.изм.</w:t>
            </w:r>
          </w:p>
        </w:tc>
        <w:tc>
          <w:tcPr>
            <w:tcW w:w="1915"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 01.01.2015 г.-30.06.2015 г.</w:t>
            </w:r>
          </w:p>
        </w:tc>
        <w:tc>
          <w:tcPr>
            <w:tcW w:w="1843"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 01.07. 2015 г.-31.12.2015 г.</w:t>
            </w:r>
          </w:p>
        </w:tc>
      </w:tr>
      <w:tr w:rsidR="00727585" w:rsidRPr="0067731B" w:rsidTr="00E17753">
        <w:tc>
          <w:tcPr>
            <w:tcW w:w="4536" w:type="dxa"/>
          </w:tcPr>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sz w:val="24"/>
                <w:szCs w:val="24"/>
              </w:rPr>
              <w:t>Население (с  НДС)</w:t>
            </w:r>
          </w:p>
        </w:tc>
        <w:tc>
          <w:tcPr>
            <w:tcW w:w="1418" w:type="dxa"/>
            <w:vAlign w:val="bottom"/>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руб./Гкал</w:t>
            </w:r>
          </w:p>
        </w:tc>
        <w:tc>
          <w:tcPr>
            <w:tcW w:w="1915" w:type="dxa"/>
            <w:vAlign w:val="bottom"/>
          </w:tcPr>
          <w:p w:rsidR="00727585" w:rsidRPr="0067731B" w:rsidRDefault="00727585" w:rsidP="0067731B">
            <w:pPr>
              <w:spacing w:after="0" w:line="240" w:lineRule="auto"/>
              <w:ind w:firstLine="720"/>
              <w:jc w:val="center"/>
              <w:rPr>
                <w:rFonts w:ascii="Times New Roman" w:hAnsi="Times New Roman" w:cs="Times New Roman"/>
                <w:sz w:val="24"/>
                <w:szCs w:val="24"/>
              </w:rPr>
            </w:pPr>
          </w:p>
        </w:tc>
        <w:tc>
          <w:tcPr>
            <w:tcW w:w="1843" w:type="dxa"/>
            <w:vAlign w:val="bottom"/>
          </w:tcPr>
          <w:p w:rsidR="00727585" w:rsidRPr="0067731B" w:rsidRDefault="00727585" w:rsidP="0067731B">
            <w:pPr>
              <w:spacing w:after="0" w:line="240" w:lineRule="auto"/>
              <w:ind w:firstLine="720"/>
              <w:jc w:val="center"/>
              <w:rPr>
                <w:rFonts w:ascii="Times New Roman" w:hAnsi="Times New Roman" w:cs="Times New Roman"/>
                <w:sz w:val="24"/>
                <w:szCs w:val="24"/>
              </w:rPr>
            </w:pPr>
          </w:p>
        </w:tc>
      </w:tr>
      <w:tr w:rsidR="00727585" w:rsidRPr="0067731B" w:rsidTr="00E17753">
        <w:tc>
          <w:tcPr>
            <w:tcW w:w="4536" w:type="dxa"/>
          </w:tcPr>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Руб. /Гкал</w:t>
            </w:r>
          </w:p>
        </w:tc>
        <w:tc>
          <w:tcPr>
            <w:tcW w:w="1915" w:type="dxa"/>
            <w:vAlign w:val="bottom"/>
          </w:tcPr>
          <w:p w:rsidR="00727585" w:rsidRPr="0067731B" w:rsidRDefault="00727585" w:rsidP="00E17753">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1500,00</w:t>
            </w:r>
          </w:p>
        </w:tc>
        <w:tc>
          <w:tcPr>
            <w:tcW w:w="1843" w:type="dxa"/>
            <w:vAlign w:val="bottom"/>
          </w:tcPr>
          <w:p w:rsidR="00727585" w:rsidRPr="0067731B" w:rsidRDefault="00727585" w:rsidP="00E17753">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1583,00</w:t>
            </w:r>
          </w:p>
        </w:tc>
      </w:tr>
    </w:tbl>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5. Направить в ФСТ России информацию </w:t>
      </w:r>
      <w:proofErr w:type="gramStart"/>
      <w:r w:rsidRPr="0067731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7731B">
        <w:rPr>
          <w:rFonts w:ascii="Times New Roman" w:hAnsi="Times New Roman" w:cs="Times New Roman"/>
          <w:sz w:val="24"/>
          <w:szCs w:val="24"/>
        </w:rPr>
        <w:t xml:space="preserve"> законодательства</w:t>
      </w:r>
    </w:p>
    <w:p w:rsidR="00727585" w:rsidRPr="0067731B" w:rsidRDefault="00727585" w:rsidP="0067731B">
      <w:pPr>
        <w:pStyle w:val="af"/>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Солдатова И.Ю. – принять предложение уполномоченного по делу.</w:t>
      </w:r>
    </w:p>
    <w:p w:rsidR="00727585" w:rsidRDefault="00727585" w:rsidP="0067731B">
      <w:pPr>
        <w:spacing w:after="0" w:line="240" w:lineRule="auto"/>
        <w:jc w:val="both"/>
        <w:rPr>
          <w:rFonts w:ascii="Times New Roman" w:hAnsi="Times New Roman" w:cs="Times New Roman"/>
          <w:b/>
          <w:bCs/>
          <w:sz w:val="24"/>
          <w:szCs w:val="24"/>
        </w:rPr>
      </w:pPr>
    </w:p>
    <w:p w:rsidR="00727585" w:rsidRDefault="00727585" w:rsidP="0067731B">
      <w:pPr>
        <w:spacing w:after="0" w:line="240" w:lineRule="auto"/>
        <w:jc w:val="both"/>
        <w:rPr>
          <w:rFonts w:ascii="Times New Roman" w:hAnsi="Times New Roman" w:cs="Times New Roman"/>
          <w:b/>
          <w:bCs/>
          <w:sz w:val="24"/>
          <w:szCs w:val="24"/>
        </w:rPr>
      </w:pPr>
    </w:p>
    <w:p w:rsidR="00727585" w:rsidRDefault="00727585" w:rsidP="0067731B">
      <w:pPr>
        <w:spacing w:after="0" w:line="240" w:lineRule="auto"/>
        <w:jc w:val="both"/>
        <w:rPr>
          <w:rFonts w:ascii="Times New Roman" w:hAnsi="Times New Roman" w:cs="Times New Roman"/>
          <w:b/>
          <w:bCs/>
          <w:sz w:val="24"/>
          <w:szCs w:val="24"/>
        </w:rPr>
      </w:pPr>
    </w:p>
    <w:p w:rsidR="00727585" w:rsidRDefault="00727585" w:rsidP="0067731B">
      <w:pPr>
        <w:spacing w:after="0" w:line="240" w:lineRule="auto"/>
        <w:jc w:val="both"/>
        <w:rPr>
          <w:rFonts w:ascii="Times New Roman" w:hAnsi="Times New Roman" w:cs="Times New Roman"/>
          <w:b/>
          <w:bCs/>
          <w:sz w:val="24"/>
          <w:szCs w:val="24"/>
        </w:rPr>
      </w:pPr>
    </w:p>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b/>
          <w:bCs/>
          <w:sz w:val="24"/>
          <w:szCs w:val="24"/>
        </w:rPr>
        <w:t xml:space="preserve">Вопрос 3: </w:t>
      </w:r>
      <w:r w:rsidRPr="0067731B">
        <w:rPr>
          <w:rFonts w:ascii="Times New Roman" w:hAnsi="Times New Roman" w:cs="Times New Roman"/>
          <w:sz w:val="24"/>
          <w:szCs w:val="24"/>
        </w:rPr>
        <w:t xml:space="preserve">«Об установлении тарифов на тепловую энергию, поставляемую ЗАО «ЭКОХИММАШ» потребителям </w:t>
      </w:r>
      <w:proofErr w:type="gramStart"/>
      <w:r w:rsidRPr="0067731B">
        <w:rPr>
          <w:rFonts w:ascii="Times New Roman" w:hAnsi="Times New Roman" w:cs="Times New Roman"/>
          <w:sz w:val="24"/>
          <w:szCs w:val="24"/>
        </w:rPr>
        <w:t>г</w:t>
      </w:r>
      <w:proofErr w:type="gramEnd"/>
      <w:r w:rsidRPr="0067731B">
        <w:rPr>
          <w:rFonts w:ascii="Times New Roman" w:hAnsi="Times New Roman" w:cs="Times New Roman"/>
          <w:sz w:val="24"/>
          <w:szCs w:val="24"/>
        </w:rPr>
        <w:t>.о.г. Буй на 2015 год».</w:t>
      </w:r>
    </w:p>
    <w:p w:rsidR="00727585" w:rsidRPr="0067731B" w:rsidRDefault="00727585" w:rsidP="0067731B">
      <w:pPr>
        <w:spacing w:after="0" w:line="240" w:lineRule="auto"/>
        <w:jc w:val="both"/>
        <w:rPr>
          <w:rFonts w:ascii="Times New Roman" w:hAnsi="Times New Roman" w:cs="Times New Roman"/>
          <w:b/>
          <w:bCs/>
          <w:sz w:val="24"/>
          <w:szCs w:val="24"/>
        </w:rPr>
      </w:pPr>
    </w:p>
    <w:p w:rsidR="00727585" w:rsidRPr="0067731B" w:rsidRDefault="00727585" w:rsidP="0067731B">
      <w:pPr>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СЛУШАЛИ:</w:t>
      </w:r>
    </w:p>
    <w:p w:rsidR="00727585" w:rsidRPr="0067731B" w:rsidRDefault="00727585" w:rsidP="0067731B">
      <w:pPr>
        <w:tabs>
          <w:tab w:val="left" w:pos="567"/>
        </w:tabs>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Уполномоченного по делу Тимофееву О.Б. сообщившего по рассматриваемому вопросу следующее.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ЗАО «ЭКОХИММАШ» представило в департамент государственного регулирования цен и тарифов Костромской области заявление  вх. от 30.04.2014г. № О-872 на установление тарифа на тепловую энергию на 2015 год в размере 1799,00 руб./Гкал (без НДС).</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12.05.2014 г. №  121. </w:t>
      </w:r>
    </w:p>
    <w:p w:rsidR="00727585" w:rsidRPr="0067731B" w:rsidRDefault="00727585" w:rsidP="0067731B">
      <w:pPr>
        <w:spacing w:after="0" w:line="240" w:lineRule="auto"/>
        <w:ind w:firstLine="720"/>
        <w:jc w:val="both"/>
        <w:rPr>
          <w:rFonts w:ascii="Times New Roman" w:hAnsi="Times New Roman" w:cs="Times New Roman"/>
          <w:sz w:val="24"/>
          <w:szCs w:val="24"/>
        </w:rPr>
      </w:pPr>
      <w:proofErr w:type="gramStart"/>
      <w:r w:rsidRPr="0067731B">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roofErr w:type="gramEnd"/>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Основные плановые показатели ЗАО «ЭКОХИММАШ» на 2015 год по теплоснабжению (по расчету департамента 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составили:</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объем произведенной тепловой энергии – 4715,06 Гкал;</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объем потерь тепловой энергии в теплосетях – 112,0 Гкал;</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объем реализации тепловой энергии потребителям  –300,0 Гкал.</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Объем необходимой валовой выручки – 7185,64 тыс. руб., в том числе:</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материалы на производственные нужды – 590,4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затраты на топливо на технологические цели – 3070,71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 затраты на электроэнергию на технологические нужды – </w:t>
      </w:r>
      <w:r w:rsidR="0084419E">
        <w:rPr>
          <w:rFonts w:ascii="Times New Roman" w:hAnsi="Times New Roman" w:cs="Times New Roman"/>
          <w:sz w:val="24"/>
          <w:szCs w:val="24"/>
        </w:rPr>
        <w:t>786,51</w:t>
      </w:r>
      <w:r w:rsidRPr="0067731B">
        <w:rPr>
          <w:rFonts w:ascii="Times New Roman" w:hAnsi="Times New Roman" w:cs="Times New Roman"/>
          <w:sz w:val="24"/>
          <w:szCs w:val="24"/>
        </w:rPr>
        <w:t xml:space="preserve">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затраты на воду на технологические цели – 58,88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затраты на оплату труда основных производственных рабочих с учетом страховых взносов – 1849,88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расходы по содержанию и эксплуатации оборудования – 526,03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цеховые расходы – 83,77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113,21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прочие прямые расходы – 7</w:t>
      </w:r>
      <w:r w:rsidR="0084419E">
        <w:rPr>
          <w:rFonts w:ascii="Times New Roman" w:hAnsi="Times New Roman" w:cs="Times New Roman"/>
          <w:sz w:val="24"/>
          <w:szCs w:val="24"/>
        </w:rPr>
        <w:t>9,75</w:t>
      </w:r>
      <w:r w:rsidRPr="0067731B">
        <w:rPr>
          <w:rFonts w:ascii="Times New Roman" w:hAnsi="Times New Roman" w:cs="Times New Roman"/>
          <w:sz w:val="24"/>
          <w:szCs w:val="24"/>
        </w:rPr>
        <w:t xml:space="preserve">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необходимая прибыль – 69,00 тыс. руб.</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ЗАО «ЭКОХИММАШ» потребителям городского округа город Буй на 2015 год через тепловую сеть - теплоноситель горячая вода:</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с 01.01.2015 г.-30.06.2015 г. – 1564,00  руб./Гкал (без НДС);</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 с 01.07.2015 г.-31.12.2015 г. – 1650,00 руб./Гкал (без НДС) (рост к </w:t>
      </w:r>
      <w:r w:rsidR="00120491">
        <w:rPr>
          <w:rFonts w:ascii="Times New Roman" w:hAnsi="Times New Roman" w:cs="Times New Roman"/>
          <w:sz w:val="24"/>
          <w:szCs w:val="24"/>
        </w:rPr>
        <w:t>июлю</w:t>
      </w:r>
      <w:r w:rsidRPr="0067731B">
        <w:rPr>
          <w:rFonts w:ascii="Times New Roman" w:hAnsi="Times New Roman" w:cs="Times New Roman"/>
          <w:sz w:val="24"/>
          <w:szCs w:val="24"/>
        </w:rPr>
        <w:t xml:space="preserve"> 2014 г. – </w:t>
      </w:r>
      <w:r w:rsidR="0084419E">
        <w:rPr>
          <w:rFonts w:ascii="Times New Roman" w:hAnsi="Times New Roman" w:cs="Times New Roman"/>
          <w:sz w:val="24"/>
          <w:szCs w:val="24"/>
        </w:rPr>
        <w:t xml:space="preserve">            </w:t>
      </w:r>
      <w:r w:rsidRPr="0067731B">
        <w:rPr>
          <w:rFonts w:ascii="Times New Roman" w:hAnsi="Times New Roman" w:cs="Times New Roman"/>
          <w:sz w:val="24"/>
          <w:szCs w:val="24"/>
        </w:rPr>
        <w:t>5,5  %).</w:t>
      </w:r>
    </w:p>
    <w:p w:rsidR="00727585" w:rsidRPr="0067731B" w:rsidRDefault="00727585" w:rsidP="0067731B">
      <w:pPr>
        <w:pStyle w:val="af"/>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Все члены Правления, принимавшие участие в рассмотрении вопроса №3 Повестки, предложение уполномоченного по делу О.Б. Тимофеевой поддержали единогласно.</w:t>
      </w:r>
    </w:p>
    <w:p w:rsidR="00727585" w:rsidRDefault="00727585" w:rsidP="0067731B">
      <w:pPr>
        <w:autoSpaceDE w:val="0"/>
        <w:autoSpaceDN w:val="0"/>
        <w:adjustRightInd w:val="0"/>
        <w:spacing w:after="0" w:line="240" w:lineRule="auto"/>
        <w:jc w:val="both"/>
        <w:rPr>
          <w:rFonts w:ascii="Times New Roman" w:hAnsi="Times New Roman" w:cs="Times New Roman"/>
          <w:b/>
          <w:bCs/>
          <w:sz w:val="24"/>
          <w:szCs w:val="24"/>
        </w:rPr>
      </w:pPr>
    </w:p>
    <w:p w:rsidR="00727585" w:rsidRPr="0067731B" w:rsidRDefault="00727585" w:rsidP="0067731B">
      <w:pPr>
        <w:autoSpaceDE w:val="0"/>
        <w:autoSpaceDN w:val="0"/>
        <w:adjustRightInd w:val="0"/>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РЕШИЛИ:</w:t>
      </w:r>
    </w:p>
    <w:p w:rsidR="00727585" w:rsidRPr="0067731B" w:rsidRDefault="00727585" w:rsidP="0067731B">
      <w:pPr>
        <w:tabs>
          <w:tab w:val="left" w:pos="567"/>
        </w:tabs>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1. Установить тарифы на тепловую энергию, поставляемую </w:t>
      </w:r>
      <w:r w:rsidR="00120491">
        <w:rPr>
          <w:rFonts w:ascii="Times New Roman" w:hAnsi="Times New Roman" w:cs="Times New Roman"/>
          <w:sz w:val="24"/>
          <w:szCs w:val="24"/>
        </w:rPr>
        <w:t>ЗАО</w:t>
      </w:r>
      <w:r w:rsidRPr="0067731B">
        <w:rPr>
          <w:rFonts w:ascii="Times New Roman" w:hAnsi="Times New Roman" w:cs="Times New Roman"/>
          <w:sz w:val="24"/>
          <w:szCs w:val="24"/>
        </w:rPr>
        <w:t xml:space="preserve"> «</w:t>
      </w:r>
      <w:r w:rsidR="00120491">
        <w:rPr>
          <w:rFonts w:ascii="Times New Roman" w:hAnsi="Times New Roman" w:cs="Times New Roman"/>
          <w:sz w:val="24"/>
          <w:szCs w:val="24"/>
        </w:rPr>
        <w:t>ЭКОХИММАШ</w:t>
      </w:r>
      <w:r w:rsidRPr="0067731B">
        <w:rPr>
          <w:rFonts w:ascii="Times New Roman" w:hAnsi="Times New Roman" w:cs="Times New Roman"/>
          <w:sz w:val="24"/>
          <w:szCs w:val="24"/>
        </w:rPr>
        <w:t xml:space="preserve">» потребителям городского округа город </w:t>
      </w:r>
      <w:r w:rsidR="00120491">
        <w:rPr>
          <w:rFonts w:ascii="Times New Roman" w:hAnsi="Times New Roman" w:cs="Times New Roman"/>
          <w:sz w:val="24"/>
          <w:szCs w:val="24"/>
        </w:rPr>
        <w:t>Буй</w:t>
      </w:r>
      <w:r w:rsidRPr="0067731B">
        <w:rPr>
          <w:rFonts w:ascii="Times New Roman" w:hAnsi="Times New Roman" w:cs="Times New Roman"/>
          <w:sz w:val="24"/>
          <w:szCs w:val="24"/>
        </w:rPr>
        <w:t xml:space="preserve"> на 2015 год в размере:  </w:t>
      </w:r>
    </w:p>
    <w:tbl>
      <w:tblPr>
        <w:tblW w:w="957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418"/>
        <w:gridCol w:w="1773"/>
        <w:gridCol w:w="1843"/>
      </w:tblGrid>
      <w:tr w:rsidR="00727585" w:rsidRPr="0067731B" w:rsidTr="0085294B">
        <w:tc>
          <w:tcPr>
            <w:tcW w:w="4536"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Категория потребителей</w:t>
            </w:r>
          </w:p>
        </w:tc>
        <w:tc>
          <w:tcPr>
            <w:tcW w:w="1418"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ед.изм.</w:t>
            </w:r>
          </w:p>
        </w:tc>
        <w:tc>
          <w:tcPr>
            <w:tcW w:w="1773"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 01.01.2015 г.-30.06.2015 г.</w:t>
            </w:r>
          </w:p>
        </w:tc>
        <w:tc>
          <w:tcPr>
            <w:tcW w:w="1843"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 01.07. 2015 г.-31.12.2015 г.</w:t>
            </w:r>
          </w:p>
        </w:tc>
      </w:tr>
      <w:tr w:rsidR="00727585" w:rsidRPr="0067731B" w:rsidTr="0085294B">
        <w:tc>
          <w:tcPr>
            <w:tcW w:w="4536" w:type="dxa"/>
          </w:tcPr>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sz w:val="24"/>
                <w:szCs w:val="24"/>
              </w:rPr>
              <w:t>Население (с  НДС)</w:t>
            </w:r>
          </w:p>
        </w:tc>
        <w:tc>
          <w:tcPr>
            <w:tcW w:w="1418" w:type="dxa"/>
            <w:vAlign w:val="bottom"/>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руб./Гкал</w:t>
            </w:r>
          </w:p>
        </w:tc>
        <w:tc>
          <w:tcPr>
            <w:tcW w:w="1773" w:type="dxa"/>
            <w:vAlign w:val="bottom"/>
          </w:tcPr>
          <w:p w:rsidR="00727585" w:rsidRPr="0067731B" w:rsidRDefault="00727585" w:rsidP="0067731B">
            <w:pPr>
              <w:spacing w:after="0" w:line="240" w:lineRule="auto"/>
              <w:ind w:firstLine="720"/>
              <w:jc w:val="center"/>
              <w:rPr>
                <w:rFonts w:ascii="Times New Roman" w:hAnsi="Times New Roman" w:cs="Times New Roman"/>
                <w:sz w:val="24"/>
                <w:szCs w:val="24"/>
              </w:rPr>
            </w:pPr>
          </w:p>
        </w:tc>
        <w:tc>
          <w:tcPr>
            <w:tcW w:w="1843" w:type="dxa"/>
            <w:vAlign w:val="bottom"/>
          </w:tcPr>
          <w:p w:rsidR="00727585" w:rsidRPr="0067731B" w:rsidRDefault="00727585" w:rsidP="0067731B">
            <w:pPr>
              <w:spacing w:after="0" w:line="240" w:lineRule="auto"/>
              <w:ind w:firstLine="720"/>
              <w:jc w:val="center"/>
              <w:rPr>
                <w:rFonts w:ascii="Times New Roman" w:hAnsi="Times New Roman" w:cs="Times New Roman"/>
                <w:sz w:val="24"/>
                <w:szCs w:val="24"/>
              </w:rPr>
            </w:pPr>
          </w:p>
        </w:tc>
      </w:tr>
      <w:tr w:rsidR="00727585" w:rsidRPr="0067731B" w:rsidTr="0085294B">
        <w:tc>
          <w:tcPr>
            <w:tcW w:w="4536" w:type="dxa"/>
          </w:tcPr>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Руб. /Гкал</w:t>
            </w:r>
          </w:p>
        </w:tc>
        <w:tc>
          <w:tcPr>
            <w:tcW w:w="1773" w:type="dxa"/>
            <w:vAlign w:val="bottom"/>
          </w:tcPr>
          <w:p w:rsidR="00727585" w:rsidRPr="0067731B" w:rsidRDefault="00727585" w:rsidP="0085294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1564,00</w:t>
            </w:r>
          </w:p>
        </w:tc>
        <w:tc>
          <w:tcPr>
            <w:tcW w:w="1843" w:type="dxa"/>
            <w:vAlign w:val="bottom"/>
          </w:tcPr>
          <w:p w:rsidR="00727585" w:rsidRPr="0067731B" w:rsidRDefault="00727585" w:rsidP="0085294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1650,00</w:t>
            </w:r>
          </w:p>
        </w:tc>
      </w:tr>
    </w:tbl>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lastRenderedPageBreak/>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5. Направить в ФСТ России информацию </w:t>
      </w:r>
      <w:proofErr w:type="gramStart"/>
      <w:r w:rsidRPr="0067731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7731B">
        <w:rPr>
          <w:rFonts w:ascii="Times New Roman" w:hAnsi="Times New Roman" w:cs="Times New Roman"/>
          <w:sz w:val="24"/>
          <w:szCs w:val="24"/>
        </w:rPr>
        <w:t xml:space="preserve"> законодательства</w:t>
      </w:r>
    </w:p>
    <w:p w:rsidR="00727585" w:rsidRPr="0067731B" w:rsidRDefault="00727585" w:rsidP="0067731B">
      <w:pPr>
        <w:pStyle w:val="af"/>
        <w:spacing w:after="0" w:line="240" w:lineRule="auto"/>
        <w:ind w:left="0"/>
        <w:rPr>
          <w:rFonts w:ascii="Times New Roman" w:hAnsi="Times New Roman" w:cs="Times New Roman"/>
          <w:sz w:val="24"/>
          <w:szCs w:val="24"/>
        </w:rPr>
      </w:pPr>
      <w:r w:rsidRPr="0067731B">
        <w:rPr>
          <w:rFonts w:ascii="Times New Roman" w:hAnsi="Times New Roman" w:cs="Times New Roman"/>
          <w:sz w:val="24"/>
          <w:szCs w:val="24"/>
        </w:rPr>
        <w:t>Солдатова И.Ю. – принять предложение уполномоченного по делу.</w:t>
      </w:r>
    </w:p>
    <w:p w:rsidR="00727585" w:rsidRDefault="00727585" w:rsidP="0067731B">
      <w:pPr>
        <w:spacing w:after="0" w:line="240" w:lineRule="auto"/>
        <w:jc w:val="both"/>
        <w:rPr>
          <w:rFonts w:ascii="Times New Roman" w:hAnsi="Times New Roman" w:cs="Times New Roman"/>
          <w:b/>
          <w:bCs/>
          <w:sz w:val="24"/>
          <w:szCs w:val="24"/>
        </w:rPr>
      </w:pPr>
    </w:p>
    <w:p w:rsidR="00A41A71" w:rsidRDefault="00A41A71" w:rsidP="0067731B">
      <w:pPr>
        <w:spacing w:after="0" w:line="240" w:lineRule="auto"/>
        <w:jc w:val="both"/>
        <w:rPr>
          <w:rFonts w:ascii="Times New Roman" w:hAnsi="Times New Roman" w:cs="Times New Roman"/>
          <w:b/>
          <w:bCs/>
          <w:sz w:val="24"/>
          <w:szCs w:val="24"/>
        </w:rPr>
      </w:pPr>
    </w:p>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b/>
          <w:bCs/>
          <w:sz w:val="24"/>
          <w:szCs w:val="24"/>
        </w:rPr>
        <w:t xml:space="preserve">Вопрос 4: </w:t>
      </w:r>
      <w:r w:rsidRPr="0067731B">
        <w:rPr>
          <w:rFonts w:ascii="Times New Roman" w:hAnsi="Times New Roman" w:cs="Times New Roman"/>
          <w:sz w:val="24"/>
          <w:szCs w:val="24"/>
        </w:rPr>
        <w:t>«Об установлении тарифа на тепловую энергию, поставляемую ООО «ТехноСервис» потребителям городского поселения город Нея муниципального района город Нея и Нейский район на 2014 год».</w:t>
      </w:r>
    </w:p>
    <w:p w:rsidR="00727585" w:rsidRPr="0067731B" w:rsidRDefault="00727585" w:rsidP="0067731B">
      <w:pPr>
        <w:spacing w:after="0" w:line="240" w:lineRule="auto"/>
        <w:ind w:firstLine="709"/>
        <w:jc w:val="both"/>
        <w:rPr>
          <w:rFonts w:ascii="Times New Roman" w:hAnsi="Times New Roman" w:cs="Times New Roman"/>
          <w:b/>
          <w:bCs/>
          <w:sz w:val="24"/>
          <w:szCs w:val="24"/>
        </w:rPr>
      </w:pPr>
    </w:p>
    <w:p w:rsidR="00727585" w:rsidRPr="0067731B" w:rsidRDefault="00727585" w:rsidP="0067731B">
      <w:pPr>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СЛУШАЛИ:</w:t>
      </w:r>
    </w:p>
    <w:p w:rsidR="00727585" w:rsidRPr="0067731B" w:rsidRDefault="00727585" w:rsidP="0067731B">
      <w:pPr>
        <w:tabs>
          <w:tab w:val="left" w:pos="567"/>
        </w:tabs>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ООО «ТехноСервис» представило в департамент государственного регулирования цен и тарифов Костромской области заявление  вх. от 22.09.2014 г. №О-1902 и расчетные материалы  на установление тарифа на тепловую энергию на 2014 год в размере 2870,80 руб./Гкал (НДС не облагается) и НВВ 1905,60 тыс</w:t>
      </w:r>
      <w:proofErr w:type="gramStart"/>
      <w:r w:rsidRPr="0067731B">
        <w:rPr>
          <w:rFonts w:ascii="Times New Roman" w:hAnsi="Times New Roman" w:cs="Times New Roman"/>
          <w:sz w:val="24"/>
          <w:szCs w:val="24"/>
        </w:rPr>
        <w:t>.р</w:t>
      </w:r>
      <w:proofErr w:type="gramEnd"/>
      <w:r w:rsidRPr="0067731B">
        <w:rPr>
          <w:rFonts w:ascii="Times New Roman" w:hAnsi="Times New Roman" w:cs="Times New Roman"/>
          <w:sz w:val="24"/>
          <w:szCs w:val="24"/>
        </w:rPr>
        <w:t>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xml:space="preserve"> принято решение об открытии дела по установлению тарифа на тепловую энергию на 2014 год от 24.09.2013г. № 316. </w:t>
      </w:r>
    </w:p>
    <w:p w:rsidR="00727585" w:rsidRPr="0067731B" w:rsidRDefault="00727585" w:rsidP="0067731B">
      <w:pPr>
        <w:spacing w:after="0" w:line="240" w:lineRule="auto"/>
        <w:ind w:firstLine="709"/>
        <w:jc w:val="both"/>
        <w:rPr>
          <w:rFonts w:ascii="Times New Roman" w:hAnsi="Times New Roman" w:cs="Times New Roman"/>
          <w:sz w:val="24"/>
          <w:szCs w:val="24"/>
        </w:rPr>
      </w:pPr>
      <w:proofErr w:type="gramStart"/>
      <w:r w:rsidRPr="0067731B">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15.10.2013 N 191-э/2 «Об установлении предельных максимальных уровней тарифов на тепловую энергию</w:t>
      </w:r>
      <w:proofErr w:type="gramEnd"/>
      <w:r w:rsidRPr="0067731B">
        <w:rPr>
          <w:rFonts w:ascii="Times New Roman" w:hAnsi="Times New Roman" w:cs="Times New Roman"/>
          <w:sz w:val="24"/>
          <w:szCs w:val="24"/>
        </w:rPr>
        <w:t xml:space="preserve"> (мощность), поставляемую теплоснабжающими организациями потребителям, в среднем по субъектам Российской Федерации на 2014 год».</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Основные плановые показатели ООО «ТехноСервис» на 2014 год по теплоснабжению (по расчету департамента 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составили:</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произведенной тепловой энергии – 734,27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потерь тепловой энергии в теплосетях – 71,16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реализации тепловой энергии потребителям  – 636,68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Объем необходимой валовой выручки – 1732,40  тыс. руб., в том числе:</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топливо на технологические цели – 734,58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электроэнергию на технологические нужды –127,16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воду на технологические цели и водоотведение – 5,45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оплату труда основных производственных рабочих с учетом страховых взносов – 285,66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расходы по содержанию и эксплуатации оборудования – 513,35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цеховые расходы – 3,78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прочие расходы – 41,10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4,0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необходимая прибыль – 17,32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727585" w:rsidRPr="0067731B" w:rsidRDefault="00727585" w:rsidP="0067731B">
      <w:pPr>
        <w:spacing w:after="0" w:line="240" w:lineRule="auto"/>
        <w:ind w:firstLine="709"/>
        <w:jc w:val="both"/>
        <w:rPr>
          <w:rFonts w:ascii="Times New Roman" w:hAnsi="Times New Roman" w:cs="Times New Roman"/>
          <w:sz w:val="24"/>
          <w:szCs w:val="24"/>
        </w:rPr>
      </w:pPr>
      <w:proofErr w:type="gramStart"/>
      <w:r w:rsidRPr="0067731B">
        <w:rPr>
          <w:rFonts w:ascii="Times New Roman" w:hAnsi="Times New Roman" w:cs="Times New Roman"/>
          <w:sz w:val="24"/>
          <w:szCs w:val="24"/>
        </w:rPr>
        <w:t xml:space="preserve">- «затраты на топливо на технологические цели» - </w:t>
      </w:r>
      <w:r w:rsidR="00514BCD">
        <w:rPr>
          <w:rFonts w:ascii="Times New Roman" w:hAnsi="Times New Roman" w:cs="Times New Roman"/>
          <w:sz w:val="24"/>
          <w:szCs w:val="24"/>
        </w:rPr>
        <w:t>увеличены</w:t>
      </w:r>
      <w:r w:rsidRPr="0067731B">
        <w:rPr>
          <w:rFonts w:ascii="Times New Roman" w:hAnsi="Times New Roman" w:cs="Times New Roman"/>
          <w:sz w:val="24"/>
          <w:szCs w:val="24"/>
        </w:rPr>
        <w:t xml:space="preserve"> на 125,97 тыс. руб. Объем топлива (пеллеты)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178,58 кг/т.у.т., принятого на основании технических харатеристик котлов (предприятием не представлен</w:t>
      </w:r>
      <w:proofErr w:type="gramEnd"/>
      <w:r w:rsidRPr="0067731B">
        <w:rPr>
          <w:rFonts w:ascii="Times New Roman" w:hAnsi="Times New Roman" w:cs="Times New Roman"/>
          <w:sz w:val="24"/>
          <w:szCs w:val="24"/>
        </w:rPr>
        <w:t xml:space="preserve"> утвержденный в установленном законодательством порядке норматив удельного расхода топлива и потерь);</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lastRenderedPageBreak/>
        <w:t>- «затраты на электроэнергию на технологические нужды» - снижены на 22,84 тыс. руб. в связи со снижением объема электроэнергии. Объем электроэнергии принят на основании фактического расхода электроэнергии на 1 Гкал производства за 3 последних года п</w:t>
      </w:r>
      <w:proofErr w:type="gramStart"/>
      <w:r w:rsidRPr="0067731B">
        <w:rPr>
          <w:rFonts w:ascii="Times New Roman" w:hAnsi="Times New Roman" w:cs="Times New Roman"/>
          <w:sz w:val="24"/>
          <w:szCs w:val="24"/>
        </w:rPr>
        <w:t>о              ООО</w:t>
      </w:r>
      <w:proofErr w:type="gramEnd"/>
      <w:r w:rsidRPr="0067731B">
        <w:rPr>
          <w:rFonts w:ascii="Times New Roman" w:hAnsi="Times New Roman" w:cs="Times New Roman"/>
          <w:sz w:val="24"/>
          <w:szCs w:val="24"/>
        </w:rPr>
        <w:t xml:space="preserve"> «Неяжилкомсервис». Цена на электроэнергию принята на основании фактически сложившейся цены за август 2014 года;</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«расходы по содержанию и эксплуатации оборудования» - снижены на 211,34 тыс. руб. за счет снижения размера амортизационных отчислений. Амортизационные отчисления приняты исходя из срока полезного использования основных средств (котельного оборудования и теплотрассы) – 10 лет. Предприятием амортизационные отчисления расчитаны на 7 лет;</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 «прочие прямые расходы» - увеличены на 41,10 тыс. руб. Департаментом учтена арендная плата за объекты теплоснабжения на основании представленного договора аренды муниципального имущества;</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снижены на 100,84 тыс. руб. в связи с исключением фонда оплаты труда общехозяйственного персонала, так как предприятие не представило обосновывающих материалов. Приняты затраты на установку программы для передачи отчетности по теплоснабжению в размере 4,0 тыс. руб.;</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 «необходимая прибыль» - снижена на 4,97 тыс. руб. и принята в сумме налога, уплачиваемого в связи с применением упрощенной системы налогообложения в размере 17,32 тыс. руб. (1% от себестоимости продаж).</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Предлагается установить экономически обоснованный тариф на тепловую энергию, поставляемую ООО «ТехноСервис» потребителям городского округа город Нея муниципального района город Нея и Нейский район на 2014 год через тепловую сеть - теплоноситель горячая вода:</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по 31.12.2014 г. – 2721,0 руб./Гкал (НДС не облагается).</w:t>
      </w:r>
    </w:p>
    <w:p w:rsidR="00727585" w:rsidRPr="0067731B" w:rsidRDefault="00727585" w:rsidP="0067731B">
      <w:pPr>
        <w:pStyle w:val="af"/>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Все члены Правления, принимавшие участие в рассмотрении вопроса № 4 Повестки, предложение уполномоченного по делу А.А. Шипулиной поддержали единогласно.</w:t>
      </w:r>
    </w:p>
    <w:p w:rsidR="00727585" w:rsidRPr="0067731B" w:rsidRDefault="00727585" w:rsidP="0067731B">
      <w:pPr>
        <w:pStyle w:val="af"/>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Солдатова И.Ю. – Принять предложение уполномоченного по делу.</w:t>
      </w:r>
    </w:p>
    <w:p w:rsidR="00727585" w:rsidRPr="0067731B" w:rsidRDefault="00727585" w:rsidP="0067731B">
      <w:pPr>
        <w:spacing w:after="0" w:line="240" w:lineRule="auto"/>
        <w:ind w:firstLine="709"/>
        <w:jc w:val="both"/>
        <w:rPr>
          <w:rFonts w:ascii="Times New Roman" w:hAnsi="Times New Roman" w:cs="Times New Roman"/>
          <w:sz w:val="24"/>
          <w:szCs w:val="24"/>
        </w:rPr>
      </w:pPr>
    </w:p>
    <w:p w:rsidR="00727585" w:rsidRPr="0067731B" w:rsidRDefault="00727585" w:rsidP="0067731B">
      <w:pPr>
        <w:autoSpaceDE w:val="0"/>
        <w:autoSpaceDN w:val="0"/>
        <w:adjustRightInd w:val="0"/>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РЕШИЛИ:</w:t>
      </w:r>
    </w:p>
    <w:p w:rsidR="00727585" w:rsidRPr="0067731B" w:rsidRDefault="00727585" w:rsidP="0067731B">
      <w:pPr>
        <w:tabs>
          <w:tab w:val="left" w:pos="567"/>
        </w:tabs>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1. Установить тариф на тепловую энергию, поставляемую ООО «ТехноСервис» потребителям городского округа город Нея муниципального района город Нея и Нейский район на 2014 год в размере:  </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1984"/>
        <w:gridCol w:w="2766"/>
      </w:tblGrid>
      <w:tr w:rsidR="00727585" w:rsidRPr="0067731B" w:rsidTr="0085294B">
        <w:tc>
          <w:tcPr>
            <w:tcW w:w="4962" w:type="dxa"/>
          </w:tcPr>
          <w:p w:rsidR="00727585" w:rsidRPr="0067731B" w:rsidRDefault="00727585" w:rsidP="0067731B">
            <w:pPr>
              <w:spacing w:after="0" w:line="240" w:lineRule="auto"/>
              <w:ind w:right="-1" w:firstLine="34"/>
              <w:jc w:val="center"/>
              <w:rPr>
                <w:rFonts w:ascii="Times New Roman" w:hAnsi="Times New Roman" w:cs="Times New Roman"/>
                <w:sz w:val="24"/>
                <w:szCs w:val="24"/>
              </w:rPr>
            </w:pPr>
            <w:r w:rsidRPr="0067731B">
              <w:rPr>
                <w:rFonts w:ascii="Times New Roman" w:hAnsi="Times New Roman" w:cs="Times New Roman"/>
                <w:sz w:val="24"/>
                <w:szCs w:val="24"/>
              </w:rPr>
              <w:t>Категория потребителей</w:t>
            </w:r>
          </w:p>
        </w:tc>
        <w:tc>
          <w:tcPr>
            <w:tcW w:w="1984" w:type="dxa"/>
          </w:tcPr>
          <w:p w:rsidR="00727585" w:rsidRPr="0067731B" w:rsidRDefault="00727585" w:rsidP="0067731B">
            <w:pPr>
              <w:spacing w:after="0" w:line="240" w:lineRule="auto"/>
              <w:ind w:right="-1" w:firstLine="34"/>
              <w:jc w:val="center"/>
              <w:rPr>
                <w:rFonts w:ascii="Times New Roman" w:hAnsi="Times New Roman" w:cs="Times New Roman"/>
                <w:sz w:val="24"/>
                <w:szCs w:val="24"/>
              </w:rPr>
            </w:pPr>
            <w:r w:rsidRPr="0067731B">
              <w:rPr>
                <w:rFonts w:ascii="Times New Roman" w:hAnsi="Times New Roman" w:cs="Times New Roman"/>
                <w:sz w:val="24"/>
                <w:szCs w:val="24"/>
              </w:rPr>
              <w:t>ед.изм.</w:t>
            </w:r>
          </w:p>
        </w:tc>
        <w:tc>
          <w:tcPr>
            <w:tcW w:w="2766" w:type="dxa"/>
          </w:tcPr>
          <w:p w:rsidR="00727585" w:rsidRPr="0067731B" w:rsidRDefault="00727585" w:rsidP="0067731B">
            <w:pPr>
              <w:spacing w:after="0" w:line="240" w:lineRule="auto"/>
              <w:ind w:right="-1" w:firstLine="34"/>
              <w:jc w:val="center"/>
              <w:rPr>
                <w:rFonts w:ascii="Times New Roman" w:hAnsi="Times New Roman" w:cs="Times New Roman"/>
                <w:sz w:val="24"/>
                <w:szCs w:val="24"/>
              </w:rPr>
            </w:pPr>
            <w:r w:rsidRPr="0067731B">
              <w:rPr>
                <w:rFonts w:ascii="Times New Roman" w:hAnsi="Times New Roman" w:cs="Times New Roman"/>
                <w:sz w:val="24"/>
                <w:szCs w:val="24"/>
              </w:rPr>
              <w:t>по 31.12.2014 г.</w:t>
            </w:r>
          </w:p>
        </w:tc>
      </w:tr>
      <w:tr w:rsidR="00727585" w:rsidRPr="0067731B" w:rsidTr="0085294B">
        <w:tc>
          <w:tcPr>
            <w:tcW w:w="4962" w:type="dxa"/>
          </w:tcPr>
          <w:p w:rsidR="00727585" w:rsidRPr="0067731B" w:rsidRDefault="00727585" w:rsidP="0067731B">
            <w:pPr>
              <w:spacing w:after="0" w:line="240" w:lineRule="auto"/>
              <w:ind w:right="-1" w:firstLine="34"/>
              <w:jc w:val="both"/>
              <w:rPr>
                <w:rFonts w:ascii="Times New Roman" w:hAnsi="Times New Roman" w:cs="Times New Roman"/>
                <w:sz w:val="24"/>
                <w:szCs w:val="24"/>
              </w:rPr>
            </w:pPr>
            <w:r w:rsidRPr="0067731B">
              <w:rPr>
                <w:rFonts w:ascii="Times New Roman" w:hAnsi="Times New Roman" w:cs="Times New Roman"/>
                <w:sz w:val="24"/>
                <w:szCs w:val="24"/>
              </w:rPr>
              <w:t>Население (с  НДС)</w:t>
            </w:r>
          </w:p>
        </w:tc>
        <w:tc>
          <w:tcPr>
            <w:tcW w:w="1984" w:type="dxa"/>
            <w:vAlign w:val="bottom"/>
          </w:tcPr>
          <w:p w:rsidR="00727585" w:rsidRPr="0067731B" w:rsidRDefault="00727585" w:rsidP="0067731B">
            <w:pPr>
              <w:spacing w:after="0" w:line="240" w:lineRule="auto"/>
              <w:ind w:right="-1" w:firstLine="34"/>
              <w:jc w:val="center"/>
              <w:rPr>
                <w:rFonts w:ascii="Times New Roman" w:hAnsi="Times New Roman" w:cs="Times New Roman"/>
                <w:sz w:val="24"/>
                <w:szCs w:val="24"/>
              </w:rPr>
            </w:pPr>
            <w:r w:rsidRPr="0067731B">
              <w:rPr>
                <w:rFonts w:ascii="Times New Roman" w:hAnsi="Times New Roman" w:cs="Times New Roman"/>
                <w:sz w:val="24"/>
                <w:szCs w:val="24"/>
              </w:rPr>
              <w:t>руб./Гкал</w:t>
            </w:r>
          </w:p>
        </w:tc>
        <w:tc>
          <w:tcPr>
            <w:tcW w:w="2766" w:type="dxa"/>
            <w:vAlign w:val="bottom"/>
          </w:tcPr>
          <w:p w:rsidR="00727585" w:rsidRPr="0067731B" w:rsidRDefault="00727585" w:rsidP="0067731B">
            <w:pPr>
              <w:spacing w:after="0" w:line="240" w:lineRule="auto"/>
              <w:ind w:right="-1" w:firstLine="34"/>
              <w:jc w:val="center"/>
              <w:rPr>
                <w:rFonts w:ascii="Times New Roman" w:hAnsi="Times New Roman" w:cs="Times New Roman"/>
                <w:sz w:val="24"/>
                <w:szCs w:val="24"/>
              </w:rPr>
            </w:pPr>
            <w:r w:rsidRPr="0067731B">
              <w:rPr>
                <w:rFonts w:ascii="Times New Roman" w:hAnsi="Times New Roman" w:cs="Times New Roman"/>
                <w:sz w:val="24"/>
                <w:szCs w:val="24"/>
              </w:rPr>
              <w:t>2721,0</w:t>
            </w:r>
          </w:p>
        </w:tc>
      </w:tr>
      <w:tr w:rsidR="00727585" w:rsidRPr="0067731B" w:rsidTr="0085294B">
        <w:tc>
          <w:tcPr>
            <w:tcW w:w="4962" w:type="dxa"/>
          </w:tcPr>
          <w:p w:rsidR="00727585" w:rsidRPr="0067731B" w:rsidRDefault="00727585" w:rsidP="0067731B">
            <w:pPr>
              <w:spacing w:after="0" w:line="240" w:lineRule="auto"/>
              <w:ind w:right="-1" w:firstLine="34"/>
              <w:jc w:val="both"/>
              <w:rPr>
                <w:rFonts w:ascii="Times New Roman" w:hAnsi="Times New Roman" w:cs="Times New Roman"/>
                <w:sz w:val="24"/>
                <w:szCs w:val="24"/>
              </w:rPr>
            </w:pPr>
            <w:r w:rsidRPr="0067731B">
              <w:rPr>
                <w:rFonts w:ascii="Times New Roman" w:hAnsi="Times New Roman" w:cs="Times New Roman"/>
                <w:sz w:val="24"/>
                <w:szCs w:val="24"/>
              </w:rPr>
              <w:t xml:space="preserve">Бюджетные и прочие потребители (без НДС) в горячей воде </w:t>
            </w:r>
          </w:p>
        </w:tc>
        <w:tc>
          <w:tcPr>
            <w:tcW w:w="1984" w:type="dxa"/>
            <w:vAlign w:val="bottom"/>
          </w:tcPr>
          <w:p w:rsidR="00727585" w:rsidRPr="0067731B" w:rsidRDefault="00727585" w:rsidP="0067731B">
            <w:pPr>
              <w:spacing w:after="0" w:line="240" w:lineRule="auto"/>
              <w:ind w:right="-1" w:firstLine="34"/>
              <w:jc w:val="center"/>
              <w:rPr>
                <w:rFonts w:ascii="Times New Roman" w:hAnsi="Times New Roman" w:cs="Times New Roman"/>
                <w:sz w:val="24"/>
                <w:szCs w:val="24"/>
              </w:rPr>
            </w:pPr>
            <w:r w:rsidRPr="0067731B">
              <w:rPr>
                <w:rFonts w:ascii="Times New Roman" w:hAnsi="Times New Roman" w:cs="Times New Roman"/>
                <w:sz w:val="24"/>
                <w:szCs w:val="24"/>
              </w:rPr>
              <w:t>руб./Гкал</w:t>
            </w:r>
          </w:p>
        </w:tc>
        <w:tc>
          <w:tcPr>
            <w:tcW w:w="2766" w:type="dxa"/>
            <w:vAlign w:val="bottom"/>
          </w:tcPr>
          <w:p w:rsidR="00727585" w:rsidRPr="0067731B" w:rsidRDefault="00727585" w:rsidP="0067731B">
            <w:pPr>
              <w:spacing w:after="0" w:line="240" w:lineRule="auto"/>
              <w:ind w:right="-1" w:firstLine="34"/>
              <w:jc w:val="center"/>
              <w:rPr>
                <w:rFonts w:ascii="Times New Roman" w:hAnsi="Times New Roman" w:cs="Times New Roman"/>
                <w:sz w:val="24"/>
                <w:szCs w:val="24"/>
              </w:rPr>
            </w:pPr>
            <w:r w:rsidRPr="0067731B">
              <w:rPr>
                <w:rFonts w:ascii="Times New Roman" w:hAnsi="Times New Roman" w:cs="Times New Roman"/>
                <w:sz w:val="24"/>
                <w:szCs w:val="24"/>
              </w:rPr>
              <w:t>2721,0</w:t>
            </w:r>
          </w:p>
        </w:tc>
      </w:tr>
    </w:tbl>
    <w:p w:rsidR="00727585" w:rsidRPr="0067731B" w:rsidRDefault="00727585" w:rsidP="0067731B">
      <w:pPr>
        <w:autoSpaceDE w:val="0"/>
        <w:autoSpaceDN w:val="0"/>
        <w:adjustRightInd w:val="0"/>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Примечание: тариф на тепловую энергию, поставляемую ООО "ТехноСервис" потребителям, налогом на добавленную стоимость не облагается в соответствии с </w:t>
      </w:r>
      <w:hyperlink r:id="rId9" w:history="1">
        <w:r w:rsidRPr="0067731B">
          <w:rPr>
            <w:rFonts w:ascii="Times New Roman" w:hAnsi="Times New Roman" w:cs="Times New Roman"/>
            <w:sz w:val="24"/>
            <w:szCs w:val="24"/>
          </w:rPr>
          <w:t>главой 26.2  части два</w:t>
        </w:r>
      </w:hyperlink>
      <w:r w:rsidRPr="0067731B">
        <w:rPr>
          <w:rFonts w:ascii="Times New Roman" w:hAnsi="Times New Roman" w:cs="Times New Roman"/>
          <w:sz w:val="24"/>
          <w:szCs w:val="24"/>
        </w:rPr>
        <w:t xml:space="preserve"> Налогового кодекса Российской Федерации.</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2. Постановление об установлении тарифа на тепловую энергию вступает в силу с момента официального опубликования.</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5. Направить в ФСТ России информацию </w:t>
      </w:r>
      <w:proofErr w:type="gramStart"/>
      <w:r w:rsidRPr="0067731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7731B">
        <w:rPr>
          <w:rFonts w:ascii="Times New Roman" w:hAnsi="Times New Roman" w:cs="Times New Roman"/>
          <w:sz w:val="24"/>
          <w:szCs w:val="24"/>
        </w:rPr>
        <w:t xml:space="preserve"> законодательства.</w:t>
      </w:r>
    </w:p>
    <w:p w:rsidR="00727585" w:rsidRDefault="00727585" w:rsidP="0067731B">
      <w:pPr>
        <w:spacing w:after="0" w:line="240" w:lineRule="auto"/>
        <w:ind w:firstLine="720"/>
        <w:jc w:val="both"/>
        <w:rPr>
          <w:rFonts w:ascii="Times New Roman" w:hAnsi="Times New Roman" w:cs="Times New Roman"/>
          <w:sz w:val="24"/>
          <w:szCs w:val="24"/>
        </w:rPr>
      </w:pPr>
    </w:p>
    <w:p w:rsidR="00A41A71" w:rsidRPr="0067731B" w:rsidRDefault="00A41A71" w:rsidP="0067731B">
      <w:pPr>
        <w:spacing w:after="0" w:line="240" w:lineRule="auto"/>
        <w:ind w:firstLine="720"/>
        <w:jc w:val="both"/>
        <w:rPr>
          <w:rFonts w:ascii="Times New Roman" w:hAnsi="Times New Roman" w:cs="Times New Roman"/>
          <w:sz w:val="24"/>
          <w:szCs w:val="24"/>
        </w:rPr>
      </w:pPr>
    </w:p>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b/>
          <w:bCs/>
          <w:sz w:val="24"/>
          <w:szCs w:val="24"/>
        </w:rPr>
        <w:t>Вопрос 5:</w:t>
      </w:r>
      <w:r w:rsidRPr="0067731B">
        <w:rPr>
          <w:rFonts w:ascii="Times New Roman" w:hAnsi="Times New Roman" w:cs="Times New Roman"/>
          <w:sz w:val="24"/>
          <w:szCs w:val="24"/>
        </w:rPr>
        <w:t xml:space="preserve"> «Об установлении тарифов на тепловую энергию, поставляемую ООО «ТехноСервис» потребителям городского поселения город Нея муниципального района город Нея и Нейский район на 2015 год».</w:t>
      </w:r>
    </w:p>
    <w:p w:rsidR="00727585" w:rsidRPr="0067731B" w:rsidRDefault="00727585" w:rsidP="0067731B">
      <w:pPr>
        <w:spacing w:after="0" w:line="240" w:lineRule="auto"/>
        <w:ind w:firstLine="709"/>
        <w:jc w:val="both"/>
        <w:rPr>
          <w:rFonts w:ascii="Times New Roman" w:hAnsi="Times New Roman" w:cs="Times New Roman"/>
          <w:b/>
          <w:bCs/>
          <w:sz w:val="24"/>
          <w:szCs w:val="24"/>
        </w:rPr>
      </w:pPr>
    </w:p>
    <w:p w:rsidR="00727585" w:rsidRPr="0067731B" w:rsidRDefault="00727585" w:rsidP="0067731B">
      <w:pPr>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СЛУШАЛИ:</w:t>
      </w:r>
    </w:p>
    <w:p w:rsidR="00727585" w:rsidRPr="0067731B" w:rsidRDefault="00727585" w:rsidP="0067731B">
      <w:pPr>
        <w:tabs>
          <w:tab w:val="left" w:pos="567"/>
        </w:tabs>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lastRenderedPageBreak/>
        <w:t>ООО «ТехноСервис» представило в департамент государственного регулирования цен и тарифов Костромской области заявление  вх. от 23.09.2014 г. №О-1917 на установление тарифа на тепловую энергию на 2015 год.</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xml:space="preserve"> принято решение об открытии дела по установлению тарифов на тепловую энергию на 2015 год от 24.09.2013г. № 317. </w:t>
      </w:r>
    </w:p>
    <w:p w:rsidR="00727585" w:rsidRPr="0067731B" w:rsidRDefault="00727585" w:rsidP="0067731B">
      <w:pPr>
        <w:spacing w:after="0" w:line="240" w:lineRule="auto"/>
        <w:ind w:firstLine="709"/>
        <w:jc w:val="both"/>
        <w:rPr>
          <w:rFonts w:ascii="Times New Roman" w:hAnsi="Times New Roman" w:cs="Times New Roman"/>
          <w:sz w:val="24"/>
          <w:szCs w:val="24"/>
        </w:rPr>
      </w:pPr>
      <w:proofErr w:type="gramStart"/>
      <w:r w:rsidRPr="0067731B">
        <w:rPr>
          <w:rFonts w:ascii="Times New Roman" w:hAnsi="Times New Roman" w:cs="Times New Roman"/>
          <w:sz w:val="24"/>
          <w:szCs w:val="24"/>
        </w:rPr>
        <w:t>Расчет  тарифов на тепловую энергию для ООО «ТехноСервис» на 2015 год произведен на основании расчетных  материалов,  представленных  организацией на 2014 год,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w:t>
      </w:r>
      <w:proofErr w:type="gramEnd"/>
      <w:r w:rsidRPr="0067731B">
        <w:rPr>
          <w:rFonts w:ascii="Times New Roman" w:hAnsi="Times New Roman" w:cs="Times New Roman"/>
          <w:sz w:val="24"/>
          <w:szCs w:val="24"/>
        </w:rPr>
        <w:t xml:space="preserve"> социально-экономического развития РФ на период 2015-2017 гг. (от 25.09.2014 г.).</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Основные плановые показатели ООО «ТехноСервис» на 2015 год по теплоснабжению (по расчету департамента 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составили:</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произведенной тепловой энергии – 695,22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потерь тепловой энергии в теплосетях – 33,51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реализации тепловой энергии потребителям  – 636,68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Объем необходимой валовой выручки – </w:t>
      </w:r>
      <w:r w:rsidR="00514BCD">
        <w:rPr>
          <w:rFonts w:ascii="Times New Roman" w:hAnsi="Times New Roman" w:cs="Times New Roman"/>
          <w:sz w:val="24"/>
          <w:szCs w:val="24"/>
        </w:rPr>
        <w:t>1783,3</w:t>
      </w:r>
      <w:r w:rsidRPr="0067731B">
        <w:rPr>
          <w:rFonts w:ascii="Times New Roman" w:hAnsi="Times New Roman" w:cs="Times New Roman"/>
          <w:sz w:val="24"/>
          <w:szCs w:val="24"/>
        </w:rPr>
        <w:t xml:space="preserve">  тыс. руб., в том числе:</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топливо на технологические цели – 707,49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электроэнергию на технологические нужды –</w:t>
      </w:r>
      <w:r w:rsidR="00514BCD">
        <w:rPr>
          <w:rFonts w:ascii="Times New Roman" w:hAnsi="Times New Roman" w:cs="Times New Roman"/>
          <w:sz w:val="24"/>
          <w:szCs w:val="24"/>
        </w:rPr>
        <w:t>124,19</w:t>
      </w:r>
      <w:r w:rsidRPr="0067731B">
        <w:rPr>
          <w:rFonts w:ascii="Times New Roman" w:hAnsi="Times New Roman" w:cs="Times New Roman"/>
          <w:sz w:val="24"/>
          <w:szCs w:val="24"/>
        </w:rPr>
        <w:t xml:space="preserve">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 затраты на воду на технологические цели и водоотведение – </w:t>
      </w:r>
      <w:r w:rsidR="00514BCD">
        <w:rPr>
          <w:rFonts w:ascii="Times New Roman" w:hAnsi="Times New Roman" w:cs="Times New Roman"/>
          <w:sz w:val="24"/>
          <w:szCs w:val="24"/>
        </w:rPr>
        <w:t>5,64</w:t>
      </w:r>
      <w:r w:rsidRPr="0067731B">
        <w:rPr>
          <w:rFonts w:ascii="Times New Roman" w:hAnsi="Times New Roman" w:cs="Times New Roman"/>
          <w:sz w:val="24"/>
          <w:szCs w:val="24"/>
        </w:rPr>
        <w:t xml:space="preserve">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оплату труда основных производственных рабочих с учетом страховых взносов – 292,26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 расходы по содержанию и эксплуатации оборудования – </w:t>
      </w:r>
      <w:r w:rsidR="00514BCD">
        <w:rPr>
          <w:rFonts w:ascii="Times New Roman" w:hAnsi="Times New Roman" w:cs="Times New Roman"/>
          <w:sz w:val="24"/>
          <w:szCs w:val="24"/>
        </w:rPr>
        <w:t>516,84</w:t>
      </w:r>
      <w:r w:rsidRPr="0067731B">
        <w:rPr>
          <w:rFonts w:ascii="Times New Roman" w:hAnsi="Times New Roman" w:cs="Times New Roman"/>
          <w:sz w:val="24"/>
          <w:szCs w:val="24"/>
        </w:rPr>
        <w:t xml:space="preserve">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 цеховые расходы – </w:t>
      </w:r>
      <w:r w:rsidR="00514BCD">
        <w:rPr>
          <w:rFonts w:ascii="Times New Roman" w:hAnsi="Times New Roman" w:cs="Times New Roman"/>
          <w:sz w:val="24"/>
          <w:szCs w:val="24"/>
        </w:rPr>
        <w:t>74,0</w:t>
      </w:r>
      <w:r w:rsidRPr="0067731B">
        <w:rPr>
          <w:rFonts w:ascii="Times New Roman" w:hAnsi="Times New Roman" w:cs="Times New Roman"/>
          <w:sz w:val="24"/>
          <w:szCs w:val="24"/>
        </w:rPr>
        <w:t xml:space="preserve">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прочие расходы – 41,10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4,0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необходимая прибыль – 17,83 тыс. руб.</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ООО «ТехноСервис» потребителям городского округа город Нея муниципального района город Нея и Нейский район на 2015 год через тепловую сеть - теплоноситель горячая вода:</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 с 01.01.2015 г. - 30.06.2015 г. – 2721,0</w:t>
      </w:r>
      <w:r w:rsidR="00EE5847">
        <w:rPr>
          <w:rFonts w:ascii="Times New Roman" w:hAnsi="Times New Roman" w:cs="Times New Roman"/>
          <w:sz w:val="24"/>
          <w:szCs w:val="24"/>
        </w:rPr>
        <w:t>0</w:t>
      </w:r>
      <w:r w:rsidRPr="0067731B">
        <w:rPr>
          <w:rFonts w:ascii="Times New Roman" w:hAnsi="Times New Roman" w:cs="Times New Roman"/>
          <w:sz w:val="24"/>
          <w:szCs w:val="24"/>
        </w:rPr>
        <w:t xml:space="preserve"> руб./Гкал;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с 01.07.2015 г. - 31.12.2015 г. – 2911,50 руб./Гкал (НДС не облагается).</w:t>
      </w:r>
    </w:p>
    <w:p w:rsidR="00727585" w:rsidRPr="0067731B" w:rsidRDefault="00727585" w:rsidP="0067731B">
      <w:pPr>
        <w:pStyle w:val="af"/>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Все члены Правления, принимавшие участие в рассмотрении вопроса № 5 Повестки, предложение уполномоченного по делу А.А. Шипулиной поддержали единогласно.</w:t>
      </w:r>
    </w:p>
    <w:p w:rsidR="00727585" w:rsidRPr="0067731B" w:rsidRDefault="00727585" w:rsidP="00A41A71">
      <w:pPr>
        <w:pStyle w:val="af"/>
        <w:spacing w:after="0" w:line="240" w:lineRule="auto"/>
        <w:ind w:left="0"/>
        <w:rPr>
          <w:rFonts w:ascii="Times New Roman" w:hAnsi="Times New Roman" w:cs="Times New Roman"/>
          <w:sz w:val="24"/>
          <w:szCs w:val="24"/>
        </w:rPr>
      </w:pPr>
      <w:r w:rsidRPr="0067731B">
        <w:rPr>
          <w:rFonts w:ascii="Times New Roman" w:hAnsi="Times New Roman" w:cs="Times New Roman"/>
          <w:sz w:val="24"/>
          <w:szCs w:val="24"/>
        </w:rPr>
        <w:t>Солдатова И.Ю. – Принять предложение уполномоченного по делу.</w:t>
      </w:r>
    </w:p>
    <w:p w:rsidR="00727585" w:rsidRPr="0067731B" w:rsidRDefault="00727585" w:rsidP="0067731B">
      <w:pPr>
        <w:spacing w:after="0" w:line="240" w:lineRule="auto"/>
        <w:ind w:firstLine="709"/>
        <w:jc w:val="both"/>
        <w:rPr>
          <w:rFonts w:ascii="Times New Roman" w:hAnsi="Times New Roman" w:cs="Times New Roman"/>
          <w:sz w:val="24"/>
          <w:szCs w:val="24"/>
        </w:rPr>
      </w:pPr>
    </w:p>
    <w:p w:rsidR="00727585" w:rsidRPr="0067731B" w:rsidRDefault="00727585" w:rsidP="0067731B">
      <w:pPr>
        <w:autoSpaceDE w:val="0"/>
        <w:autoSpaceDN w:val="0"/>
        <w:adjustRightInd w:val="0"/>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РЕШИЛИ:</w:t>
      </w:r>
    </w:p>
    <w:p w:rsidR="00727585" w:rsidRPr="0067731B" w:rsidRDefault="00727585" w:rsidP="0067731B">
      <w:pPr>
        <w:tabs>
          <w:tab w:val="left" w:pos="567"/>
        </w:tabs>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1. Установить тарифы на тепловую энергию, поставляемую  ООО «</w:t>
      </w:r>
      <w:r w:rsidR="00514BCD">
        <w:rPr>
          <w:rFonts w:ascii="Times New Roman" w:hAnsi="Times New Roman" w:cs="Times New Roman"/>
          <w:sz w:val="24"/>
          <w:szCs w:val="24"/>
        </w:rPr>
        <w:t>ТехноСервис</w:t>
      </w:r>
      <w:r w:rsidRPr="0067731B">
        <w:rPr>
          <w:rFonts w:ascii="Times New Roman" w:hAnsi="Times New Roman" w:cs="Times New Roman"/>
          <w:sz w:val="24"/>
          <w:szCs w:val="24"/>
        </w:rPr>
        <w:t xml:space="preserve">» потребителям городского округа город Нея, на 2015 год в размере:  </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418"/>
        <w:gridCol w:w="2126"/>
        <w:gridCol w:w="2126"/>
      </w:tblGrid>
      <w:tr w:rsidR="00727585" w:rsidRPr="0067731B">
        <w:tc>
          <w:tcPr>
            <w:tcW w:w="4536" w:type="dxa"/>
          </w:tcPr>
          <w:p w:rsidR="00727585" w:rsidRPr="0067731B" w:rsidRDefault="00727585" w:rsidP="0067731B">
            <w:pPr>
              <w:spacing w:after="0" w:line="240" w:lineRule="auto"/>
              <w:ind w:firstLine="709"/>
              <w:rPr>
                <w:rFonts w:ascii="Times New Roman" w:hAnsi="Times New Roman" w:cs="Times New Roman"/>
                <w:sz w:val="24"/>
                <w:szCs w:val="24"/>
              </w:rPr>
            </w:pPr>
            <w:r w:rsidRPr="0067731B">
              <w:rPr>
                <w:rFonts w:ascii="Times New Roman" w:hAnsi="Times New Roman" w:cs="Times New Roman"/>
                <w:sz w:val="24"/>
                <w:szCs w:val="24"/>
              </w:rPr>
              <w:t>Категория потребителей</w:t>
            </w:r>
          </w:p>
        </w:tc>
        <w:tc>
          <w:tcPr>
            <w:tcW w:w="1418"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ед.изм.</w:t>
            </w:r>
          </w:p>
        </w:tc>
        <w:tc>
          <w:tcPr>
            <w:tcW w:w="2126" w:type="dxa"/>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 01.01.2015 г.-30.06.2015 г.</w:t>
            </w:r>
          </w:p>
        </w:tc>
        <w:tc>
          <w:tcPr>
            <w:tcW w:w="2126" w:type="dxa"/>
          </w:tcPr>
          <w:p w:rsidR="00727585" w:rsidRPr="0067731B" w:rsidRDefault="00EE5847" w:rsidP="0067731B">
            <w:pPr>
              <w:spacing w:after="0" w:line="240" w:lineRule="auto"/>
              <w:rPr>
                <w:rFonts w:ascii="Times New Roman" w:hAnsi="Times New Roman" w:cs="Times New Roman"/>
                <w:sz w:val="24"/>
                <w:szCs w:val="24"/>
              </w:rPr>
            </w:pPr>
            <w:r>
              <w:rPr>
                <w:rFonts w:ascii="Times New Roman" w:hAnsi="Times New Roman" w:cs="Times New Roman"/>
                <w:sz w:val="24"/>
                <w:szCs w:val="24"/>
              </w:rPr>
              <w:t>с 01.07.</w:t>
            </w:r>
            <w:r w:rsidR="00727585" w:rsidRPr="0067731B">
              <w:rPr>
                <w:rFonts w:ascii="Times New Roman" w:hAnsi="Times New Roman" w:cs="Times New Roman"/>
                <w:sz w:val="24"/>
                <w:szCs w:val="24"/>
              </w:rPr>
              <w:t>2015 г.-31.12.2015 г.</w:t>
            </w:r>
          </w:p>
        </w:tc>
      </w:tr>
      <w:tr w:rsidR="00727585" w:rsidRPr="0067731B">
        <w:tc>
          <w:tcPr>
            <w:tcW w:w="4536" w:type="dxa"/>
          </w:tcPr>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Население (с  НДС)</w:t>
            </w:r>
          </w:p>
        </w:tc>
        <w:tc>
          <w:tcPr>
            <w:tcW w:w="1418" w:type="dxa"/>
            <w:vAlign w:val="bottom"/>
          </w:tcPr>
          <w:p w:rsidR="00727585" w:rsidRPr="0067731B" w:rsidRDefault="00727585" w:rsidP="0067731B">
            <w:pPr>
              <w:spacing w:after="0" w:line="240" w:lineRule="auto"/>
              <w:rPr>
                <w:rFonts w:ascii="Times New Roman" w:hAnsi="Times New Roman" w:cs="Times New Roman"/>
                <w:sz w:val="24"/>
                <w:szCs w:val="24"/>
              </w:rPr>
            </w:pPr>
            <w:r w:rsidRPr="0067731B">
              <w:rPr>
                <w:rFonts w:ascii="Times New Roman" w:hAnsi="Times New Roman" w:cs="Times New Roman"/>
                <w:sz w:val="24"/>
                <w:szCs w:val="24"/>
              </w:rPr>
              <w:t>руб./Гкал</w:t>
            </w:r>
          </w:p>
        </w:tc>
        <w:tc>
          <w:tcPr>
            <w:tcW w:w="2126" w:type="dxa"/>
            <w:vAlign w:val="bottom"/>
          </w:tcPr>
          <w:p w:rsidR="00727585" w:rsidRPr="0067731B" w:rsidRDefault="00727585" w:rsidP="0067731B">
            <w:pPr>
              <w:spacing w:after="0" w:line="240" w:lineRule="auto"/>
              <w:ind w:firstLine="709"/>
              <w:jc w:val="center"/>
              <w:rPr>
                <w:rFonts w:ascii="Times New Roman" w:hAnsi="Times New Roman" w:cs="Times New Roman"/>
                <w:sz w:val="24"/>
                <w:szCs w:val="24"/>
              </w:rPr>
            </w:pPr>
            <w:r w:rsidRPr="0067731B">
              <w:rPr>
                <w:rFonts w:ascii="Times New Roman" w:hAnsi="Times New Roman" w:cs="Times New Roman"/>
                <w:sz w:val="24"/>
                <w:szCs w:val="24"/>
              </w:rPr>
              <w:t>2721,0</w:t>
            </w:r>
          </w:p>
        </w:tc>
        <w:tc>
          <w:tcPr>
            <w:tcW w:w="2126" w:type="dxa"/>
            <w:vAlign w:val="bottom"/>
          </w:tcPr>
          <w:p w:rsidR="00727585" w:rsidRPr="0067731B" w:rsidRDefault="00727585" w:rsidP="0067731B">
            <w:pPr>
              <w:spacing w:after="0" w:line="240" w:lineRule="auto"/>
              <w:ind w:firstLine="709"/>
              <w:jc w:val="center"/>
              <w:rPr>
                <w:rFonts w:ascii="Times New Roman" w:hAnsi="Times New Roman" w:cs="Times New Roman"/>
                <w:sz w:val="24"/>
                <w:szCs w:val="24"/>
              </w:rPr>
            </w:pPr>
            <w:r w:rsidRPr="0067731B">
              <w:rPr>
                <w:rFonts w:ascii="Times New Roman" w:hAnsi="Times New Roman" w:cs="Times New Roman"/>
                <w:sz w:val="24"/>
                <w:szCs w:val="24"/>
              </w:rPr>
              <w:t>2911,50</w:t>
            </w:r>
          </w:p>
        </w:tc>
      </w:tr>
      <w:tr w:rsidR="00727585" w:rsidRPr="0067731B">
        <w:tc>
          <w:tcPr>
            <w:tcW w:w="4536" w:type="dxa"/>
          </w:tcPr>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727585" w:rsidRPr="0067731B" w:rsidRDefault="00514BCD" w:rsidP="0067731B">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727585" w:rsidRPr="0067731B">
              <w:rPr>
                <w:rFonts w:ascii="Times New Roman" w:hAnsi="Times New Roman" w:cs="Times New Roman"/>
                <w:sz w:val="24"/>
                <w:szCs w:val="24"/>
              </w:rPr>
              <w:t>уб. /Гкал</w:t>
            </w:r>
          </w:p>
        </w:tc>
        <w:tc>
          <w:tcPr>
            <w:tcW w:w="2126" w:type="dxa"/>
            <w:vAlign w:val="bottom"/>
          </w:tcPr>
          <w:p w:rsidR="00727585" w:rsidRPr="0067731B" w:rsidRDefault="00727585" w:rsidP="0067731B">
            <w:pPr>
              <w:spacing w:after="0" w:line="240" w:lineRule="auto"/>
              <w:ind w:firstLine="709"/>
              <w:jc w:val="center"/>
              <w:rPr>
                <w:rFonts w:ascii="Times New Roman" w:hAnsi="Times New Roman" w:cs="Times New Roman"/>
                <w:sz w:val="24"/>
                <w:szCs w:val="24"/>
              </w:rPr>
            </w:pPr>
            <w:r w:rsidRPr="0067731B">
              <w:rPr>
                <w:rFonts w:ascii="Times New Roman" w:hAnsi="Times New Roman" w:cs="Times New Roman"/>
                <w:sz w:val="24"/>
                <w:szCs w:val="24"/>
              </w:rPr>
              <w:t>2721,0</w:t>
            </w:r>
          </w:p>
        </w:tc>
        <w:tc>
          <w:tcPr>
            <w:tcW w:w="2126" w:type="dxa"/>
            <w:vAlign w:val="bottom"/>
          </w:tcPr>
          <w:p w:rsidR="00727585" w:rsidRPr="0067731B" w:rsidRDefault="00727585" w:rsidP="0067731B">
            <w:pPr>
              <w:spacing w:after="0" w:line="240" w:lineRule="auto"/>
              <w:ind w:firstLine="709"/>
              <w:jc w:val="center"/>
              <w:rPr>
                <w:rFonts w:ascii="Times New Roman" w:hAnsi="Times New Roman" w:cs="Times New Roman"/>
                <w:sz w:val="24"/>
                <w:szCs w:val="24"/>
              </w:rPr>
            </w:pPr>
            <w:r w:rsidRPr="0067731B">
              <w:rPr>
                <w:rFonts w:ascii="Times New Roman" w:hAnsi="Times New Roman" w:cs="Times New Roman"/>
                <w:sz w:val="24"/>
                <w:szCs w:val="24"/>
              </w:rPr>
              <w:t>2911,50</w:t>
            </w:r>
          </w:p>
        </w:tc>
      </w:tr>
    </w:tbl>
    <w:p w:rsidR="00727585" w:rsidRPr="0067731B" w:rsidRDefault="00727585" w:rsidP="0067731B">
      <w:pPr>
        <w:autoSpaceDE w:val="0"/>
        <w:autoSpaceDN w:val="0"/>
        <w:adjustRightInd w:val="0"/>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Примечание: тарифы на тепловую энергию, поставляемую ООО "ТехноСервис" потребителям, налогом на добавленную стоимость не облагается в соответствии с </w:t>
      </w:r>
      <w:hyperlink r:id="rId10" w:history="1">
        <w:r w:rsidRPr="0067731B">
          <w:rPr>
            <w:rFonts w:ascii="Times New Roman" w:hAnsi="Times New Roman" w:cs="Times New Roman"/>
            <w:sz w:val="24"/>
            <w:szCs w:val="24"/>
          </w:rPr>
          <w:t>главой 26.2  части два</w:t>
        </w:r>
      </w:hyperlink>
      <w:r w:rsidRPr="0067731B">
        <w:rPr>
          <w:rFonts w:ascii="Times New Roman" w:hAnsi="Times New Roman" w:cs="Times New Roman"/>
          <w:sz w:val="24"/>
          <w:szCs w:val="24"/>
        </w:rPr>
        <w:t xml:space="preserve"> Налогового кодекса Российской Федерации.</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2. </w:t>
      </w:r>
      <w:r w:rsidR="00A123B3" w:rsidRPr="0071726E">
        <w:rPr>
          <w:rFonts w:ascii="Times New Roman" w:hAnsi="Times New Roman" w:cs="Times New Roman"/>
          <w:sz w:val="24"/>
          <w:szCs w:val="24"/>
        </w:rPr>
        <w:t>Постановление об установлении тариф</w:t>
      </w:r>
      <w:r w:rsidR="00A123B3">
        <w:rPr>
          <w:rFonts w:ascii="Times New Roman" w:hAnsi="Times New Roman" w:cs="Times New Roman"/>
          <w:sz w:val="24"/>
          <w:szCs w:val="24"/>
        </w:rPr>
        <w:t>ов</w:t>
      </w:r>
      <w:r w:rsidR="00A123B3" w:rsidRPr="0071726E">
        <w:rPr>
          <w:rFonts w:ascii="Times New Roman" w:hAnsi="Times New Roman" w:cs="Times New Roman"/>
          <w:sz w:val="24"/>
          <w:szCs w:val="24"/>
        </w:rPr>
        <w:t xml:space="preserve"> </w:t>
      </w:r>
      <w:r w:rsidR="00A123B3" w:rsidRPr="008C6BCC">
        <w:rPr>
          <w:rFonts w:ascii="Times New Roman" w:hAnsi="Times New Roman" w:cs="Times New Roman"/>
          <w:sz w:val="24"/>
          <w:szCs w:val="24"/>
        </w:rPr>
        <w:t>подлежит официальному опубликованию и вступает в силу с 1 января 2015 года.</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lastRenderedPageBreak/>
        <w:t>4. Раскрыть информацию по стандартам раскрытия в установленные сроки, в  соответствии с действующим законодательством.</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5. Направить в ФСТ России информацию </w:t>
      </w:r>
      <w:proofErr w:type="gramStart"/>
      <w:r w:rsidRPr="0067731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7731B">
        <w:rPr>
          <w:rFonts w:ascii="Times New Roman" w:hAnsi="Times New Roman" w:cs="Times New Roman"/>
          <w:sz w:val="24"/>
          <w:szCs w:val="24"/>
        </w:rPr>
        <w:t xml:space="preserve"> законодательства.</w:t>
      </w:r>
    </w:p>
    <w:p w:rsidR="00727585" w:rsidRDefault="00727585" w:rsidP="0067731B">
      <w:pPr>
        <w:pStyle w:val="af"/>
        <w:spacing w:after="0" w:line="240" w:lineRule="auto"/>
        <w:rPr>
          <w:rFonts w:ascii="Times New Roman" w:hAnsi="Times New Roman" w:cs="Times New Roman"/>
          <w:sz w:val="24"/>
          <w:szCs w:val="24"/>
        </w:rPr>
      </w:pPr>
    </w:p>
    <w:p w:rsidR="00A41A71" w:rsidRPr="0067731B" w:rsidRDefault="00A41A71" w:rsidP="0067731B">
      <w:pPr>
        <w:pStyle w:val="af"/>
        <w:spacing w:after="0" w:line="240" w:lineRule="auto"/>
        <w:rPr>
          <w:rFonts w:ascii="Times New Roman" w:hAnsi="Times New Roman" w:cs="Times New Roman"/>
          <w:sz w:val="24"/>
          <w:szCs w:val="24"/>
        </w:rPr>
      </w:pPr>
    </w:p>
    <w:p w:rsidR="00727585" w:rsidRPr="0067731B" w:rsidRDefault="00727585" w:rsidP="0067731B">
      <w:pPr>
        <w:spacing w:after="0" w:line="240" w:lineRule="auto"/>
        <w:jc w:val="both"/>
        <w:rPr>
          <w:rFonts w:ascii="Times New Roman" w:hAnsi="Times New Roman" w:cs="Times New Roman"/>
          <w:sz w:val="24"/>
          <w:szCs w:val="24"/>
        </w:rPr>
      </w:pPr>
      <w:r w:rsidRPr="0067731B">
        <w:rPr>
          <w:rFonts w:ascii="Times New Roman" w:hAnsi="Times New Roman" w:cs="Times New Roman"/>
          <w:b/>
          <w:bCs/>
          <w:sz w:val="24"/>
          <w:szCs w:val="24"/>
        </w:rPr>
        <w:t xml:space="preserve">Вопрос 6: </w:t>
      </w:r>
      <w:r w:rsidRPr="0067731B">
        <w:rPr>
          <w:rFonts w:ascii="Times New Roman" w:hAnsi="Times New Roman" w:cs="Times New Roman"/>
          <w:sz w:val="24"/>
          <w:szCs w:val="24"/>
        </w:rPr>
        <w:t xml:space="preserve"> «Об установлении тарифов на тепловую энергию, поставляемую ООО «Сокол» потребителям Антроповского сельского поселения Антроповского муниципального района на 2015 год».</w:t>
      </w:r>
    </w:p>
    <w:p w:rsidR="00727585" w:rsidRPr="0067731B" w:rsidRDefault="00727585" w:rsidP="0067731B">
      <w:pPr>
        <w:spacing w:after="0" w:line="240" w:lineRule="auto"/>
        <w:ind w:firstLine="709"/>
        <w:jc w:val="both"/>
        <w:rPr>
          <w:rFonts w:ascii="Times New Roman" w:hAnsi="Times New Roman" w:cs="Times New Roman"/>
          <w:b/>
          <w:bCs/>
          <w:sz w:val="24"/>
          <w:szCs w:val="24"/>
        </w:rPr>
      </w:pPr>
    </w:p>
    <w:p w:rsidR="00727585" w:rsidRPr="0067731B" w:rsidRDefault="00727585" w:rsidP="0067731B">
      <w:pPr>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СЛУШАЛИ:</w:t>
      </w:r>
    </w:p>
    <w:p w:rsidR="00727585" w:rsidRPr="0067731B" w:rsidRDefault="00727585" w:rsidP="0067731B">
      <w:pPr>
        <w:tabs>
          <w:tab w:val="left" w:pos="567"/>
        </w:tabs>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ООО «Сокол» представило в департамент государственного регулирования цен и тарифов Костромской области заявление  вх. от 29.04.2014г. №О-753 и расчетные материалы  на установление тарифов на тепловую энергию на 2015 год в размере 2802,82 руб./Гкал (НДС не облагается) и НВВ 1728,36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05.05.2014г. № 71. </w:t>
      </w:r>
    </w:p>
    <w:p w:rsidR="00727585" w:rsidRPr="0067731B" w:rsidRDefault="00727585" w:rsidP="0067731B">
      <w:pPr>
        <w:spacing w:after="0" w:line="240" w:lineRule="auto"/>
        <w:ind w:firstLine="709"/>
        <w:jc w:val="both"/>
        <w:rPr>
          <w:rFonts w:ascii="Times New Roman" w:hAnsi="Times New Roman" w:cs="Times New Roman"/>
          <w:sz w:val="24"/>
          <w:szCs w:val="24"/>
        </w:rPr>
      </w:pPr>
      <w:proofErr w:type="gramStart"/>
      <w:r w:rsidRPr="0067731B">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roofErr w:type="gramEnd"/>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Основные плановые показатели ООО «Сокол» на 2015 год по теплоснабжению (по расчету департамента ГРЦТ </w:t>
      </w:r>
      <w:proofErr w:type="gramStart"/>
      <w:r w:rsidRPr="0067731B">
        <w:rPr>
          <w:rFonts w:ascii="Times New Roman" w:hAnsi="Times New Roman" w:cs="Times New Roman"/>
          <w:sz w:val="24"/>
          <w:szCs w:val="24"/>
        </w:rPr>
        <w:t>КО</w:t>
      </w:r>
      <w:proofErr w:type="gramEnd"/>
      <w:r w:rsidRPr="0067731B">
        <w:rPr>
          <w:rFonts w:ascii="Times New Roman" w:hAnsi="Times New Roman" w:cs="Times New Roman"/>
          <w:sz w:val="24"/>
          <w:szCs w:val="24"/>
        </w:rPr>
        <w:t>) составили:</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произведенной тепловой энергии – 731,09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потерь тепловой энергии в теплосетях – 97,8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объем реализации тепловой энергии потребителям  – 615,60 Гкал.</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Объем необходимой валовой выручки – 1691,15 тыс. руб., в том числе:</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топливо на технологические цели – 403,97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электроэнер</w:t>
      </w:r>
      <w:r w:rsidR="00EE5847">
        <w:rPr>
          <w:rFonts w:ascii="Times New Roman" w:hAnsi="Times New Roman" w:cs="Times New Roman"/>
          <w:sz w:val="24"/>
          <w:szCs w:val="24"/>
        </w:rPr>
        <w:t>гию на технологические нужды –1</w:t>
      </w:r>
      <w:r w:rsidRPr="0067731B">
        <w:rPr>
          <w:rFonts w:ascii="Times New Roman" w:hAnsi="Times New Roman" w:cs="Times New Roman"/>
          <w:sz w:val="24"/>
          <w:szCs w:val="24"/>
        </w:rPr>
        <w:t>48,33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воду на технологические цели и водоотведение – 11,45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затраты на оплату труда основных производственных рабочих с учетом страховых взносов – 465,86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расходы по содержанию и эксплуатации оборудования – 53,78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цеховые расходы – 178,89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прочие расходы – 14,36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381,81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необходимая прибыль – 32,70 тыс. руб.</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727585" w:rsidRPr="0067731B" w:rsidRDefault="00727585" w:rsidP="0067731B">
      <w:pPr>
        <w:spacing w:after="0" w:line="240" w:lineRule="auto"/>
        <w:ind w:firstLine="709"/>
        <w:jc w:val="both"/>
        <w:rPr>
          <w:rFonts w:ascii="Times New Roman" w:hAnsi="Times New Roman" w:cs="Times New Roman"/>
          <w:sz w:val="24"/>
          <w:szCs w:val="24"/>
        </w:rPr>
      </w:pPr>
      <w:proofErr w:type="gramStart"/>
      <w:r w:rsidRPr="0067731B">
        <w:rPr>
          <w:rFonts w:ascii="Times New Roman" w:hAnsi="Times New Roman" w:cs="Times New Roman"/>
          <w:sz w:val="24"/>
          <w:szCs w:val="24"/>
        </w:rPr>
        <w:t>- «затраты на топливо на технологические цели» - увеличены на 13,55 тыс. руб. Объем дров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238,1 кг/т.у.т., принятого в предыдущем периоде регулирования (предприятием не представлен утвержденный в</w:t>
      </w:r>
      <w:proofErr w:type="gramEnd"/>
      <w:r w:rsidRPr="0067731B">
        <w:rPr>
          <w:rFonts w:ascii="Times New Roman" w:hAnsi="Times New Roman" w:cs="Times New Roman"/>
          <w:sz w:val="24"/>
          <w:szCs w:val="24"/>
        </w:rPr>
        <w:t xml:space="preserve"> установленном законодательством </w:t>
      </w:r>
      <w:proofErr w:type="gramStart"/>
      <w:r w:rsidRPr="0067731B">
        <w:rPr>
          <w:rFonts w:ascii="Times New Roman" w:hAnsi="Times New Roman" w:cs="Times New Roman"/>
          <w:sz w:val="24"/>
          <w:szCs w:val="24"/>
        </w:rPr>
        <w:t>порядке</w:t>
      </w:r>
      <w:proofErr w:type="gramEnd"/>
      <w:r w:rsidRPr="0067731B">
        <w:rPr>
          <w:rFonts w:ascii="Times New Roman" w:hAnsi="Times New Roman" w:cs="Times New Roman"/>
          <w:sz w:val="24"/>
          <w:szCs w:val="24"/>
        </w:rPr>
        <w:t xml:space="preserve"> норматив удельного расхода топлива и потерь). Цена топлива принята на основании обосновывающих материалов (договор на поставку лесоматериалов, договор на распиловку, подноску и укладку дров);</w:t>
      </w:r>
    </w:p>
    <w:p w:rsidR="00727585" w:rsidRPr="0067731B" w:rsidRDefault="00727585" w:rsidP="0067731B">
      <w:pPr>
        <w:pStyle w:val="2"/>
        <w:tabs>
          <w:tab w:val="left" w:pos="4962"/>
        </w:tabs>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 «затраты на электроэнергию на технологические нужды» - снижены на 4,48 тыс. руб. в связи со </w:t>
      </w:r>
      <w:r>
        <w:rPr>
          <w:rFonts w:ascii="Times New Roman" w:hAnsi="Times New Roman" w:cs="Times New Roman"/>
          <w:sz w:val="24"/>
          <w:szCs w:val="24"/>
        </w:rPr>
        <w:t>с</w:t>
      </w:r>
      <w:r w:rsidRPr="0067731B">
        <w:rPr>
          <w:rFonts w:ascii="Times New Roman" w:hAnsi="Times New Roman" w:cs="Times New Roman"/>
          <w:sz w:val="24"/>
          <w:szCs w:val="24"/>
        </w:rPr>
        <w:t>нижением объема электроэнергии. Объем электроэнергии принят на основании фактических объемов потребления на 1 Гкал производства тепловой энергии за 3 последних года;</w:t>
      </w:r>
    </w:p>
    <w:p w:rsidR="00727585" w:rsidRPr="0067731B" w:rsidRDefault="00727585" w:rsidP="0067731B">
      <w:pPr>
        <w:spacing w:after="0" w:line="240" w:lineRule="auto"/>
        <w:ind w:firstLine="709"/>
        <w:jc w:val="both"/>
        <w:rPr>
          <w:rFonts w:ascii="Times New Roman" w:hAnsi="Times New Roman" w:cs="Times New Roman"/>
          <w:sz w:val="24"/>
          <w:szCs w:val="24"/>
        </w:rPr>
      </w:pPr>
      <w:proofErr w:type="gramStart"/>
      <w:r w:rsidRPr="0067731B">
        <w:rPr>
          <w:rFonts w:ascii="Times New Roman" w:hAnsi="Times New Roman" w:cs="Times New Roman"/>
          <w:sz w:val="24"/>
          <w:szCs w:val="24"/>
        </w:rPr>
        <w:lastRenderedPageBreak/>
        <w:t>- «затраты на оплату труда основных производственных рабочих с учетом страховых взносов» - снижены на 4,36 тыс. руб. Минимальная ставка рабочего 1 разряда департаментом принята с 01.01.2015 г.  в размере 4766,40 рублей/месяц  в соответствии с утвержденным штатным расписанием и с 01.07.2015 г. 5028,55 рублей/месяц с учетом индексации 105,5%. Численность операторов котельной увеличена в связи с применением коэффициента невыходов 1,18;</w:t>
      </w:r>
      <w:proofErr w:type="gramEnd"/>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«расходы по содержанию и эксплуатации оборудования» - снижены на 28,82 тыс. руб., так как в департамент не были представлены обосновывающие материалы;</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«цеховые расходы» - снижены на 8,91 тыс. руб.  Фонд оплаты труда цехового персонала скорректирован в соответствие со штатным расписанием предприятия;</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«прочие прямые расходы» - увеличены на 2,36 тыс. руб.  Департаментом включена арендная плата за земельный участок на основании представленного договора аренды;</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«общехозяйственные расходы» - снижены на 2,64 тыс. руб. Фонд оплаты труда общехозяйственного персонала скорректирован в соответствие со штатным расписанием предприятия;</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«необходимая прибыль» - снижена на 4,18 тыс. руб. В необходимую прибыль включены расходы на услуги банка в размере 15,79 тыс. руб. и налог, уплачиваемый в связи с применением упрощенной системы налогообложения в размере 16,91 тыс. руб. (1% от себестоимости продаж).</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ООО «Сокол» потребителям Антроповского сельского поселения Антроповского муниципального района на 2015 год через тепловую сеть - теплоноситель горячая вода:</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с 01.01.201</w:t>
      </w:r>
      <w:r w:rsidR="00A123B3">
        <w:rPr>
          <w:rFonts w:ascii="Times New Roman" w:hAnsi="Times New Roman" w:cs="Times New Roman"/>
          <w:sz w:val="24"/>
          <w:szCs w:val="24"/>
        </w:rPr>
        <w:t>5</w:t>
      </w:r>
      <w:r w:rsidRPr="0067731B">
        <w:rPr>
          <w:rFonts w:ascii="Times New Roman" w:hAnsi="Times New Roman" w:cs="Times New Roman"/>
          <w:sz w:val="24"/>
          <w:szCs w:val="24"/>
        </w:rPr>
        <w:t xml:space="preserve"> г.-30.08.201</w:t>
      </w:r>
      <w:r w:rsidR="00A123B3">
        <w:rPr>
          <w:rFonts w:ascii="Times New Roman" w:hAnsi="Times New Roman" w:cs="Times New Roman"/>
          <w:sz w:val="24"/>
          <w:szCs w:val="24"/>
        </w:rPr>
        <w:t>5</w:t>
      </w:r>
      <w:r w:rsidRPr="0067731B">
        <w:rPr>
          <w:rFonts w:ascii="Times New Roman" w:hAnsi="Times New Roman" w:cs="Times New Roman"/>
          <w:sz w:val="24"/>
          <w:szCs w:val="24"/>
        </w:rPr>
        <w:t xml:space="preserve"> г. – 2655,70 руб./Гкал (НДС не облагается);</w:t>
      </w:r>
    </w:p>
    <w:p w:rsidR="00727585" w:rsidRPr="0067731B" w:rsidRDefault="00727585" w:rsidP="0067731B">
      <w:pPr>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с 01.07. 201</w:t>
      </w:r>
      <w:r w:rsidR="00A123B3">
        <w:rPr>
          <w:rFonts w:ascii="Times New Roman" w:hAnsi="Times New Roman" w:cs="Times New Roman"/>
          <w:sz w:val="24"/>
          <w:szCs w:val="24"/>
        </w:rPr>
        <w:t>5</w:t>
      </w:r>
      <w:r w:rsidRPr="0067731B">
        <w:rPr>
          <w:rFonts w:ascii="Times New Roman" w:hAnsi="Times New Roman" w:cs="Times New Roman"/>
          <w:sz w:val="24"/>
          <w:szCs w:val="24"/>
        </w:rPr>
        <w:t xml:space="preserve"> г.-31.12.201</w:t>
      </w:r>
      <w:r w:rsidR="00A123B3">
        <w:rPr>
          <w:rFonts w:ascii="Times New Roman" w:hAnsi="Times New Roman" w:cs="Times New Roman"/>
          <w:sz w:val="24"/>
          <w:szCs w:val="24"/>
        </w:rPr>
        <w:t>5</w:t>
      </w:r>
      <w:r w:rsidRPr="0067731B">
        <w:rPr>
          <w:rFonts w:ascii="Times New Roman" w:hAnsi="Times New Roman" w:cs="Times New Roman"/>
          <w:sz w:val="24"/>
          <w:szCs w:val="24"/>
        </w:rPr>
        <w:t xml:space="preserve"> г. – 2873,46 руб./Гкал (НДС не облагается) (рост к декабрю 2014 г. – 108,2%).</w:t>
      </w:r>
    </w:p>
    <w:p w:rsidR="00727585" w:rsidRPr="0067731B" w:rsidRDefault="00727585" w:rsidP="0067731B">
      <w:pPr>
        <w:pStyle w:val="af"/>
        <w:spacing w:after="0" w:line="240" w:lineRule="auto"/>
        <w:ind w:left="0" w:firstLine="709"/>
        <w:jc w:val="both"/>
        <w:rPr>
          <w:rFonts w:ascii="Times New Roman" w:hAnsi="Times New Roman" w:cs="Times New Roman"/>
          <w:sz w:val="24"/>
          <w:szCs w:val="24"/>
        </w:rPr>
      </w:pPr>
      <w:r w:rsidRPr="0067731B">
        <w:rPr>
          <w:rFonts w:ascii="Times New Roman" w:hAnsi="Times New Roman" w:cs="Times New Roman"/>
          <w:sz w:val="24"/>
          <w:szCs w:val="24"/>
        </w:rPr>
        <w:t>Все члены Правления, принимавшие участие в рассмотрении вопроса № 6 Повестки, предложение уполномоченного по делу А.А. Шипулиной поддержали единогласно.</w:t>
      </w:r>
    </w:p>
    <w:p w:rsidR="00727585" w:rsidRPr="0067731B" w:rsidRDefault="00727585" w:rsidP="0067731B">
      <w:pPr>
        <w:pStyle w:val="af"/>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Солдатова И.Ю. – Принять предложение уполномоченного по делу.</w:t>
      </w:r>
    </w:p>
    <w:p w:rsidR="00727585" w:rsidRPr="0067731B" w:rsidRDefault="00727585" w:rsidP="0067731B">
      <w:pPr>
        <w:spacing w:after="0" w:line="240" w:lineRule="auto"/>
        <w:ind w:firstLine="709"/>
        <w:jc w:val="both"/>
        <w:rPr>
          <w:rFonts w:ascii="Times New Roman" w:hAnsi="Times New Roman" w:cs="Times New Roman"/>
          <w:sz w:val="24"/>
          <w:szCs w:val="24"/>
        </w:rPr>
      </w:pPr>
    </w:p>
    <w:p w:rsidR="00727585" w:rsidRPr="0067731B" w:rsidRDefault="00727585" w:rsidP="0067731B">
      <w:pPr>
        <w:autoSpaceDE w:val="0"/>
        <w:autoSpaceDN w:val="0"/>
        <w:adjustRightInd w:val="0"/>
        <w:spacing w:after="0" w:line="240" w:lineRule="auto"/>
        <w:jc w:val="both"/>
        <w:rPr>
          <w:rFonts w:ascii="Times New Roman" w:hAnsi="Times New Roman" w:cs="Times New Roman"/>
          <w:b/>
          <w:bCs/>
          <w:sz w:val="24"/>
          <w:szCs w:val="24"/>
        </w:rPr>
      </w:pPr>
      <w:r w:rsidRPr="0067731B">
        <w:rPr>
          <w:rFonts w:ascii="Times New Roman" w:hAnsi="Times New Roman" w:cs="Times New Roman"/>
          <w:b/>
          <w:bCs/>
          <w:sz w:val="24"/>
          <w:szCs w:val="24"/>
        </w:rPr>
        <w:t>РЕШИЛИ:</w:t>
      </w:r>
    </w:p>
    <w:p w:rsidR="00727585" w:rsidRPr="0067731B" w:rsidRDefault="00727585" w:rsidP="0067731B">
      <w:pPr>
        <w:tabs>
          <w:tab w:val="left" w:pos="567"/>
        </w:tabs>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1. Установить тарифы на тепловую энергию, поставляемую  ООО «Сокол» потребителям Антроповского сельского поселения Антроповского муниципального района на 2015 год в размере:  </w:t>
      </w:r>
    </w:p>
    <w:tbl>
      <w:tblPr>
        <w:tblW w:w="964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418"/>
        <w:gridCol w:w="1773"/>
        <w:gridCol w:w="1915"/>
      </w:tblGrid>
      <w:tr w:rsidR="00727585" w:rsidRPr="0067731B" w:rsidTr="00A41A71">
        <w:tc>
          <w:tcPr>
            <w:tcW w:w="4536" w:type="dxa"/>
          </w:tcPr>
          <w:p w:rsidR="00727585" w:rsidRPr="0067731B" w:rsidRDefault="00727585" w:rsidP="0067731B">
            <w:pPr>
              <w:spacing w:after="0" w:line="240" w:lineRule="auto"/>
              <w:ind w:right="-1"/>
              <w:rPr>
                <w:rFonts w:ascii="Times New Roman" w:hAnsi="Times New Roman" w:cs="Times New Roman"/>
                <w:sz w:val="24"/>
                <w:szCs w:val="24"/>
              </w:rPr>
            </w:pPr>
            <w:r w:rsidRPr="0067731B">
              <w:rPr>
                <w:rFonts w:ascii="Times New Roman" w:hAnsi="Times New Roman" w:cs="Times New Roman"/>
                <w:sz w:val="24"/>
                <w:szCs w:val="24"/>
              </w:rPr>
              <w:t>Категория потребителей</w:t>
            </w:r>
          </w:p>
        </w:tc>
        <w:tc>
          <w:tcPr>
            <w:tcW w:w="1418" w:type="dxa"/>
          </w:tcPr>
          <w:p w:rsidR="00727585" w:rsidRPr="0067731B" w:rsidRDefault="00727585" w:rsidP="0067731B">
            <w:pPr>
              <w:spacing w:after="0" w:line="240" w:lineRule="auto"/>
              <w:ind w:right="-1"/>
              <w:rPr>
                <w:rFonts w:ascii="Times New Roman" w:hAnsi="Times New Roman" w:cs="Times New Roman"/>
                <w:sz w:val="24"/>
                <w:szCs w:val="24"/>
              </w:rPr>
            </w:pPr>
            <w:r w:rsidRPr="0067731B">
              <w:rPr>
                <w:rFonts w:ascii="Times New Roman" w:hAnsi="Times New Roman" w:cs="Times New Roman"/>
                <w:sz w:val="24"/>
                <w:szCs w:val="24"/>
              </w:rPr>
              <w:t>ед.изм.</w:t>
            </w:r>
          </w:p>
        </w:tc>
        <w:tc>
          <w:tcPr>
            <w:tcW w:w="1773" w:type="dxa"/>
          </w:tcPr>
          <w:p w:rsidR="00727585" w:rsidRPr="0067731B" w:rsidRDefault="00727585" w:rsidP="00A123B3">
            <w:pPr>
              <w:spacing w:after="0" w:line="240" w:lineRule="auto"/>
              <w:ind w:right="-1"/>
              <w:rPr>
                <w:rFonts w:ascii="Times New Roman" w:hAnsi="Times New Roman" w:cs="Times New Roman"/>
                <w:sz w:val="24"/>
                <w:szCs w:val="24"/>
              </w:rPr>
            </w:pPr>
            <w:r w:rsidRPr="0067731B">
              <w:rPr>
                <w:rFonts w:ascii="Times New Roman" w:hAnsi="Times New Roman" w:cs="Times New Roman"/>
                <w:sz w:val="24"/>
                <w:szCs w:val="24"/>
              </w:rPr>
              <w:t>с 01.01.201</w:t>
            </w:r>
            <w:r w:rsidR="00A123B3">
              <w:rPr>
                <w:rFonts w:ascii="Times New Roman" w:hAnsi="Times New Roman" w:cs="Times New Roman"/>
                <w:sz w:val="24"/>
                <w:szCs w:val="24"/>
              </w:rPr>
              <w:t>5</w:t>
            </w:r>
            <w:r w:rsidRPr="0067731B">
              <w:rPr>
                <w:rFonts w:ascii="Times New Roman" w:hAnsi="Times New Roman" w:cs="Times New Roman"/>
                <w:sz w:val="24"/>
                <w:szCs w:val="24"/>
              </w:rPr>
              <w:t xml:space="preserve"> г.-30.0</w:t>
            </w:r>
            <w:r w:rsidR="00EE5847">
              <w:rPr>
                <w:rFonts w:ascii="Times New Roman" w:hAnsi="Times New Roman" w:cs="Times New Roman"/>
                <w:sz w:val="24"/>
                <w:szCs w:val="24"/>
              </w:rPr>
              <w:t>6</w:t>
            </w:r>
            <w:r w:rsidRPr="0067731B">
              <w:rPr>
                <w:rFonts w:ascii="Times New Roman" w:hAnsi="Times New Roman" w:cs="Times New Roman"/>
                <w:sz w:val="24"/>
                <w:szCs w:val="24"/>
              </w:rPr>
              <w:t>.201</w:t>
            </w:r>
            <w:r w:rsidR="00A123B3">
              <w:rPr>
                <w:rFonts w:ascii="Times New Roman" w:hAnsi="Times New Roman" w:cs="Times New Roman"/>
                <w:sz w:val="24"/>
                <w:szCs w:val="24"/>
              </w:rPr>
              <w:t>5</w:t>
            </w:r>
            <w:r w:rsidRPr="0067731B">
              <w:rPr>
                <w:rFonts w:ascii="Times New Roman" w:hAnsi="Times New Roman" w:cs="Times New Roman"/>
                <w:sz w:val="24"/>
                <w:szCs w:val="24"/>
              </w:rPr>
              <w:t xml:space="preserve"> г.</w:t>
            </w:r>
          </w:p>
        </w:tc>
        <w:tc>
          <w:tcPr>
            <w:tcW w:w="1915" w:type="dxa"/>
          </w:tcPr>
          <w:p w:rsidR="00727585" w:rsidRPr="0067731B" w:rsidRDefault="00EE5847" w:rsidP="00A123B3">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с 01.07.</w:t>
            </w:r>
            <w:r w:rsidR="00727585" w:rsidRPr="0067731B">
              <w:rPr>
                <w:rFonts w:ascii="Times New Roman" w:hAnsi="Times New Roman" w:cs="Times New Roman"/>
                <w:sz w:val="24"/>
                <w:szCs w:val="24"/>
              </w:rPr>
              <w:t>201</w:t>
            </w:r>
            <w:r w:rsidR="00A123B3">
              <w:rPr>
                <w:rFonts w:ascii="Times New Roman" w:hAnsi="Times New Roman" w:cs="Times New Roman"/>
                <w:sz w:val="24"/>
                <w:szCs w:val="24"/>
              </w:rPr>
              <w:t>5</w:t>
            </w:r>
            <w:r w:rsidR="00727585" w:rsidRPr="0067731B">
              <w:rPr>
                <w:rFonts w:ascii="Times New Roman" w:hAnsi="Times New Roman" w:cs="Times New Roman"/>
                <w:sz w:val="24"/>
                <w:szCs w:val="24"/>
              </w:rPr>
              <w:t xml:space="preserve"> г.-31.12.201</w:t>
            </w:r>
            <w:r w:rsidR="00A123B3">
              <w:rPr>
                <w:rFonts w:ascii="Times New Roman" w:hAnsi="Times New Roman" w:cs="Times New Roman"/>
                <w:sz w:val="24"/>
                <w:szCs w:val="24"/>
              </w:rPr>
              <w:t>5</w:t>
            </w:r>
            <w:r w:rsidR="00727585" w:rsidRPr="0067731B">
              <w:rPr>
                <w:rFonts w:ascii="Times New Roman" w:hAnsi="Times New Roman" w:cs="Times New Roman"/>
                <w:sz w:val="24"/>
                <w:szCs w:val="24"/>
              </w:rPr>
              <w:t xml:space="preserve"> г.</w:t>
            </w:r>
          </w:p>
        </w:tc>
      </w:tr>
      <w:tr w:rsidR="00645A7C" w:rsidRPr="0067731B" w:rsidTr="00A41A71">
        <w:tc>
          <w:tcPr>
            <w:tcW w:w="4536" w:type="dxa"/>
          </w:tcPr>
          <w:p w:rsidR="00645A7C" w:rsidRPr="0067731B" w:rsidRDefault="00645A7C"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Население (с  НДС)</w:t>
            </w:r>
          </w:p>
        </w:tc>
        <w:tc>
          <w:tcPr>
            <w:tcW w:w="1418" w:type="dxa"/>
            <w:vAlign w:val="bottom"/>
          </w:tcPr>
          <w:p w:rsidR="00645A7C" w:rsidRPr="0067731B" w:rsidRDefault="00645A7C" w:rsidP="0067731B">
            <w:pPr>
              <w:spacing w:after="0" w:line="240" w:lineRule="auto"/>
              <w:ind w:right="-1"/>
              <w:rPr>
                <w:rFonts w:ascii="Times New Roman" w:hAnsi="Times New Roman" w:cs="Times New Roman"/>
                <w:sz w:val="24"/>
                <w:szCs w:val="24"/>
              </w:rPr>
            </w:pPr>
            <w:r w:rsidRPr="0067731B">
              <w:rPr>
                <w:rFonts w:ascii="Times New Roman" w:hAnsi="Times New Roman" w:cs="Times New Roman"/>
                <w:sz w:val="24"/>
                <w:szCs w:val="24"/>
              </w:rPr>
              <w:t>руб./Гкал</w:t>
            </w:r>
          </w:p>
        </w:tc>
        <w:tc>
          <w:tcPr>
            <w:tcW w:w="1773" w:type="dxa"/>
            <w:vAlign w:val="bottom"/>
          </w:tcPr>
          <w:p w:rsidR="00645A7C" w:rsidRPr="00134A00" w:rsidRDefault="00645A7C" w:rsidP="00292E69">
            <w:pPr>
              <w:spacing w:after="0" w:line="240" w:lineRule="auto"/>
              <w:ind w:right="-1" w:firstLine="709"/>
              <w:jc w:val="center"/>
              <w:rPr>
                <w:rFonts w:ascii="Times New Roman" w:hAnsi="Times New Roman" w:cs="Times New Roman"/>
                <w:sz w:val="24"/>
                <w:szCs w:val="24"/>
              </w:rPr>
            </w:pPr>
            <w:r>
              <w:rPr>
                <w:rFonts w:ascii="Times New Roman" w:hAnsi="Times New Roman" w:cs="Times New Roman"/>
                <w:sz w:val="24"/>
                <w:szCs w:val="24"/>
              </w:rPr>
              <w:t>2655,70</w:t>
            </w:r>
          </w:p>
        </w:tc>
        <w:tc>
          <w:tcPr>
            <w:tcW w:w="1915" w:type="dxa"/>
            <w:vAlign w:val="bottom"/>
          </w:tcPr>
          <w:p w:rsidR="00645A7C" w:rsidRPr="00134A00" w:rsidRDefault="00645A7C" w:rsidP="00292E69">
            <w:pPr>
              <w:spacing w:after="0" w:line="240" w:lineRule="auto"/>
              <w:ind w:right="-1" w:firstLine="709"/>
              <w:jc w:val="center"/>
              <w:rPr>
                <w:rFonts w:ascii="Times New Roman" w:hAnsi="Times New Roman" w:cs="Times New Roman"/>
                <w:sz w:val="24"/>
                <w:szCs w:val="24"/>
              </w:rPr>
            </w:pPr>
            <w:r>
              <w:rPr>
                <w:rFonts w:ascii="Times New Roman" w:hAnsi="Times New Roman" w:cs="Times New Roman"/>
                <w:sz w:val="24"/>
                <w:szCs w:val="24"/>
              </w:rPr>
              <w:t>2873,46</w:t>
            </w:r>
          </w:p>
        </w:tc>
      </w:tr>
      <w:tr w:rsidR="00645A7C" w:rsidRPr="0067731B" w:rsidTr="00A41A71">
        <w:tc>
          <w:tcPr>
            <w:tcW w:w="4536" w:type="dxa"/>
          </w:tcPr>
          <w:p w:rsidR="00645A7C" w:rsidRPr="0067731B" w:rsidRDefault="00645A7C"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645A7C" w:rsidRPr="0067731B" w:rsidRDefault="00645A7C" w:rsidP="0067731B">
            <w:pPr>
              <w:spacing w:after="0" w:line="240" w:lineRule="auto"/>
              <w:ind w:right="-1"/>
              <w:rPr>
                <w:rFonts w:ascii="Times New Roman" w:hAnsi="Times New Roman" w:cs="Times New Roman"/>
                <w:sz w:val="24"/>
                <w:szCs w:val="24"/>
              </w:rPr>
            </w:pPr>
            <w:r w:rsidRPr="0067731B">
              <w:rPr>
                <w:rFonts w:ascii="Times New Roman" w:hAnsi="Times New Roman" w:cs="Times New Roman"/>
                <w:sz w:val="24"/>
                <w:szCs w:val="24"/>
              </w:rPr>
              <w:t>руб</w:t>
            </w:r>
            <w:proofErr w:type="gramStart"/>
            <w:r w:rsidRPr="0067731B">
              <w:rPr>
                <w:rFonts w:ascii="Times New Roman" w:hAnsi="Times New Roman" w:cs="Times New Roman"/>
                <w:sz w:val="24"/>
                <w:szCs w:val="24"/>
              </w:rPr>
              <w:t xml:space="preserve"> .</w:t>
            </w:r>
            <w:proofErr w:type="gramEnd"/>
            <w:r w:rsidRPr="0067731B">
              <w:rPr>
                <w:rFonts w:ascii="Times New Roman" w:hAnsi="Times New Roman" w:cs="Times New Roman"/>
                <w:sz w:val="24"/>
                <w:szCs w:val="24"/>
              </w:rPr>
              <w:t>/Гкал</w:t>
            </w:r>
          </w:p>
        </w:tc>
        <w:tc>
          <w:tcPr>
            <w:tcW w:w="1773" w:type="dxa"/>
            <w:vAlign w:val="bottom"/>
          </w:tcPr>
          <w:p w:rsidR="00645A7C" w:rsidRPr="00134A00" w:rsidRDefault="00645A7C" w:rsidP="00292E69">
            <w:pPr>
              <w:spacing w:after="0" w:line="240" w:lineRule="auto"/>
              <w:ind w:right="-1" w:firstLine="709"/>
              <w:jc w:val="center"/>
              <w:rPr>
                <w:rFonts w:ascii="Times New Roman" w:hAnsi="Times New Roman" w:cs="Times New Roman"/>
                <w:sz w:val="24"/>
                <w:szCs w:val="24"/>
              </w:rPr>
            </w:pPr>
            <w:r>
              <w:rPr>
                <w:rFonts w:ascii="Times New Roman" w:hAnsi="Times New Roman" w:cs="Times New Roman"/>
                <w:sz w:val="24"/>
                <w:szCs w:val="24"/>
              </w:rPr>
              <w:t>2655,70</w:t>
            </w:r>
          </w:p>
        </w:tc>
        <w:tc>
          <w:tcPr>
            <w:tcW w:w="1915" w:type="dxa"/>
            <w:vAlign w:val="bottom"/>
          </w:tcPr>
          <w:p w:rsidR="00645A7C" w:rsidRPr="00134A00" w:rsidRDefault="00645A7C" w:rsidP="00292E69">
            <w:pPr>
              <w:spacing w:after="0" w:line="240" w:lineRule="auto"/>
              <w:ind w:right="-1" w:firstLine="709"/>
              <w:jc w:val="center"/>
              <w:rPr>
                <w:rFonts w:ascii="Times New Roman" w:hAnsi="Times New Roman" w:cs="Times New Roman"/>
                <w:sz w:val="24"/>
                <w:szCs w:val="24"/>
              </w:rPr>
            </w:pPr>
            <w:r>
              <w:rPr>
                <w:rFonts w:ascii="Times New Roman" w:hAnsi="Times New Roman" w:cs="Times New Roman"/>
                <w:sz w:val="24"/>
                <w:szCs w:val="24"/>
              </w:rPr>
              <w:t>2873,46</w:t>
            </w:r>
          </w:p>
        </w:tc>
      </w:tr>
    </w:tbl>
    <w:p w:rsidR="00727585" w:rsidRPr="0067731B" w:rsidRDefault="00727585" w:rsidP="0067731B">
      <w:pPr>
        <w:autoSpaceDE w:val="0"/>
        <w:autoSpaceDN w:val="0"/>
        <w:adjustRightInd w:val="0"/>
        <w:spacing w:after="0" w:line="240" w:lineRule="auto"/>
        <w:ind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Примечание: тариф на тепловую энергию, поставляемую ООО "Сокол", налогом на добавленную стоимость не облагается в соответствии с </w:t>
      </w:r>
      <w:hyperlink r:id="rId11" w:history="1">
        <w:r w:rsidRPr="00AD5869">
          <w:rPr>
            <w:rStyle w:val="af1"/>
            <w:rFonts w:ascii="Times New Roman" w:hAnsi="Times New Roman" w:cs="Times New Roman"/>
            <w:color w:val="auto"/>
            <w:sz w:val="24"/>
            <w:szCs w:val="24"/>
            <w:u w:val="none"/>
          </w:rPr>
          <w:t>главой 26.2  части 2</w:t>
        </w:r>
      </w:hyperlink>
      <w:r w:rsidRPr="0067731B">
        <w:rPr>
          <w:rFonts w:ascii="Times New Roman" w:hAnsi="Times New Roman" w:cs="Times New Roman"/>
          <w:sz w:val="24"/>
          <w:szCs w:val="24"/>
        </w:rPr>
        <w:t xml:space="preserve"> Налогового кодекса Российской Федерации.</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2. </w:t>
      </w:r>
      <w:r w:rsidR="00A123B3" w:rsidRPr="0071726E">
        <w:rPr>
          <w:rFonts w:ascii="Times New Roman" w:hAnsi="Times New Roman" w:cs="Times New Roman"/>
          <w:sz w:val="24"/>
          <w:szCs w:val="24"/>
        </w:rPr>
        <w:t>Постановление об установлении тариф</w:t>
      </w:r>
      <w:r w:rsidR="00A123B3">
        <w:rPr>
          <w:rFonts w:ascii="Times New Roman" w:hAnsi="Times New Roman" w:cs="Times New Roman"/>
          <w:sz w:val="24"/>
          <w:szCs w:val="24"/>
        </w:rPr>
        <w:t>ов</w:t>
      </w:r>
      <w:r w:rsidR="00A123B3" w:rsidRPr="0071726E">
        <w:rPr>
          <w:rFonts w:ascii="Times New Roman" w:hAnsi="Times New Roman" w:cs="Times New Roman"/>
          <w:sz w:val="24"/>
          <w:szCs w:val="24"/>
        </w:rPr>
        <w:t xml:space="preserve"> </w:t>
      </w:r>
      <w:r w:rsidR="00A123B3" w:rsidRPr="008C6BCC">
        <w:rPr>
          <w:rFonts w:ascii="Times New Roman" w:hAnsi="Times New Roman" w:cs="Times New Roman"/>
          <w:sz w:val="24"/>
          <w:szCs w:val="24"/>
        </w:rPr>
        <w:t>подлежит официальному опубликованию и вступает в силу с 1 января 2015 года.</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27585" w:rsidRPr="0067731B" w:rsidRDefault="00727585" w:rsidP="0067731B">
      <w:pPr>
        <w:spacing w:after="0" w:line="240" w:lineRule="auto"/>
        <w:ind w:right="-1" w:firstLine="709"/>
        <w:jc w:val="both"/>
        <w:rPr>
          <w:rFonts w:ascii="Times New Roman" w:hAnsi="Times New Roman" w:cs="Times New Roman"/>
          <w:sz w:val="24"/>
          <w:szCs w:val="24"/>
        </w:rPr>
      </w:pPr>
      <w:r w:rsidRPr="0067731B">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27585" w:rsidRPr="0067731B" w:rsidRDefault="00727585" w:rsidP="0067731B">
      <w:pPr>
        <w:spacing w:after="0" w:line="240" w:lineRule="auto"/>
        <w:ind w:firstLine="720"/>
        <w:jc w:val="both"/>
        <w:rPr>
          <w:rFonts w:ascii="Times New Roman" w:hAnsi="Times New Roman" w:cs="Times New Roman"/>
          <w:sz w:val="24"/>
          <w:szCs w:val="24"/>
        </w:rPr>
      </w:pPr>
      <w:r w:rsidRPr="0067731B">
        <w:rPr>
          <w:rFonts w:ascii="Times New Roman" w:hAnsi="Times New Roman" w:cs="Times New Roman"/>
          <w:sz w:val="24"/>
          <w:szCs w:val="24"/>
        </w:rPr>
        <w:t xml:space="preserve">5. Направить в ФСТ России информацию </w:t>
      </w:r>
      <w:proofErr w:type="gramStart"/>
      <w:r w:rsidRPr="0067731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7731B">
        <w:rPr>
          <w:rFonts w:ascii="Times New Roman" w:hAnsi="Times New Roman" w:cs="Times New Roman"/>
          <w:sz w:val="24"/>
          <w:szCs w:val="24"/>
        </w:rPr>
        <w:t xml:space="preserve"> законодательства</w:t>
      </w:r>
    </w:p>
    <w:p w:rsidR="00727585" w:rsidRPr="00E17753" w:rsidRDefault="00727585" w:rsidP="0067731B">
      <w:pPr>
        <w:pStyle w:val="af"/>
        <w:spacing w:after="0" w:line="240" w:lineRule="auto"/>
        <w:rPr>
          <w:rFonts w:ascii="Times New Roman" w:hAnsi="Times New Roman" w:cs="Times New Roman"/>
          <w:sz w:val="24"/>
          <w:szCs w:val="24"/>
        </w:rPr>
      </w:pPr>
      <w:r w:rsidRPr="0067731B">
        <w:rPr>
          <w:rFonts w:ascii="Times New Roman" w:hAnsi="Times New Roman" w:cs="Times New Roman"/>
          <w:sz w:val="24"/>
          <w:szCs w:val="24"/>
        </w:rPr>
        <w:t>Солдатова И.Ю. – принять предложение уполномоченного по делу.</w:t>
      </w:r>
    </w:p>
    <w:p w:rsidR="00727585" w:rsidRDefault="00727585" w:rsidP="0067731B">
      <w:pPr>
        <w:pStyle w:val="af"/>
        <w:spacing w:after="0" w:line="240" w:lineRule="auto"/>
        <w:rPr>
          <w:rFonts w:ascii="Times New Roman" w:hAnsi="Times New Roman" w:cs="Times New Roman"/>
          <w:sz w:val="24"/>
          <w:szCs w:val="24"/>
        </w:rPr>
      </w:pPr>
    </w:p>
    <w:p w:rsidR="00A41A71" w:rsidRDefault="00A41A71" w:rsidP="0067731B">
      <w:pPr>
        <w:pStyle w:val="af"/>
        <w:spacing w:after="0" w:line="240" w:lineRule="auto"/>
        <w:rPr>
          <w:rFonts w:ascii="Times New Roman" w:hAnsi="Times New Roman" w:cs="Times New Roman"/>
          <w:sz w:val="24"/>
          <w:szCs w:val="24"/>
        </w:rPr>
      </w:pPr>
    </w:p>
    <w:p w:rsidR="00A41A71" w:rsidRPr="00E17753" w:rsidRDefault="00A41A71" w:rsidP="0067731B">
      <w:pPr>
        <w:pStyle w:val="af"/>
        <w:spacing w:after="0" w:line="240" w:lineRule="auto"/>
        <w:rPr>
          <w:rFonts w:ascii="Times New Roman" w:hAnsi="Times New Roman" w:cs="Times New Roman"/>
          <w:sz w:val="24"/>
          <w:szCs w:val="24"/>
        </w:rPr>
      </w:pPr>
    </w:p>
    <w:p w:rsidR="00727585" w:rsidRPr="00134A00" w:rsidRDefault="00727585" w:rsidP="00132E2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Вопрос 7</w:t>
      </w:r>
      <w:r w:rsidRPr="00134A00">
        <w:rPr>
          <w:rFonts w:ascii="Times New Roman" w:hAnsi="Times New Roman" w:cs="Times New Roman"/>
          <w:b/>
          <w:bCs/>
          <w:sz w:val="24"/>
          <w:szCs w:val="24"/>
        </w:rPr>
        <w:t xml:space="preserve">: </w:t>
      </w:r>
      <w:r w:rsidRPr="00134A00">
        <w:rPr>
          <w:rFonts w:ascii="Times New Roman" w:hAnsi="Times New Roman" w:cs="Times New Roman"/>
          <w:sz w:val="24"/>
          <w:szCs w:val="24"/>
        </w:rPr>
        <w:t xml:space="preserve"> </w:t>
      </w:r>
      <w:r>
        <w:rPr>
          <w:rFonts w:ascii="Times New Roman" w:hAnsi="Times New Roman" w:cs="Times New Roman"/>
          <w:sz w:val="24"/>
          <w:szCs w:val="24"/>
        </w:rPr>
        <w:t>«</w:t>
      </w:r>
      <w:r w:rsidRPr="00A66CF1">
        <w:rPr>
          <w:rFonts w:ascii="Times New Roman" w:hAnsi="Times New Roman" w:cs="Times New Roman"/>
          <w:sz w:val="24"/>
          <w:szCs w:val="24"/>
        </w:rPr>
        <w:t>Об установлении метода регулирования тарифов на тепловую энергию для МУП «Шарьинская ТЭЦ», осуществляющей производство  в режиме комбинированной выработки электрической и тепловой энергии, на 2015 год</w:t>
      </w:r>
      <w:r>
        <w:rPr>
          <w:rFonts w:ascii="Times New Roman" w:hAnsi="Times New Roman" w:cs="Times New Roman"/>
          <w:sz w:val="24"/>
          <w:szCs w:val="24"/>
        </w:rPr>
        <w:t>»</w:t>
      </w:r>
      <w:r w:rsidRPr="00134A00">
        <w:rPr>
          <w:rFonts w:ascii="Times New Roman" w:hAnsi="Times New Roman" w:cs="Times New Roman"/>
          <w:sz w:val="24"/>
          <w:szCs w:val="24"/>
        </w:rPr>
        <w:t>.</w:t>
      </w:r>
    </w:p>
    <w:p w:rsidR="00727585" w:rsidRPr="00134A00" w:rsidRDefault="00727585" w:rsidP="00132E28">
      <w:pPr>
        <w:spacing w:after="0" w:line="240" w:lineRule="auto"/>
        <w:ind w:firstLine="709"/>
        <w:jc w:val="both"/>
        <w:rPr>
          <w:rFonts w:ascii="Times New Roman" w:hAnsi="Times New Roman" w:cs="Times New Roman"/>
          <w:b/>
          <w:bCs/>
          <w:sz w:val="24"/>
          <w:szCs w:val="24"/>
        </w:rPr>
      </w:pPr>
    </w:p>
    <w:p w:rsidR="00727585" w:rsidRPr="00E17753" w:rsidRDefault="00727585" w:rsidP="00132E28">
      <w:pPr>
        <w:spacing w:after="0" w:line="240" w:lineRule="auto"/>
        <w:jc w:val="both"/>
        <w:rPr>
          <w:rFonts w:ascii="Times New Roman" w:hAnsi="Times New Roman" w:cs="Times New Roman"/>
          <w:b/>
          <w:bCs/>
          <w:sz w:val="24"/>
          <w:szCs w:val="24"/>
        </w:rPr>
      </w:pPr>
    </w:p>
    <w:p w:rsidR="00727585" w:rsidRPr="00E17753" w:rsidRDefault="00727585" w:rsidP="00132E28">
      <w:pPr>
        <w:spacing w:after="0" w:line="240" w:lineRule="auto"/>
        <w:jc w:val="both"/>
        <w:rPr>
          <w:rFonts w:ascii="Times New Roman" w:hAnsi="Times New Roman" w:cs="Times New Roman"/>
          <w:b/>
          <w:bCs/>
          <w:sz w:val="24"/>
          <w:szCs w:val="24"/>
        </w:rPr>
      </w:pPr>
    </w:p>
    <w:p w:rsidR="00727585" w:rsidRPr="00134A00" w:rsidRDefault="00727585" w:rsidP="00132E28">
      <w:pPr>
        <w:spacing w:after="0" w:line="240" w:lineRule="auto"/>
        <w:jc w:val="both"/>
        <w:rPr>
          <w:rFonts w:ascii="Times New Roman" w:hAnsi="Times New Roman" w:cs="Times New Roman"/>
          <w:b/>
          <w:bCs/>
          <w:sz w:val="24"/>
          <w:szCs w:val="24"/>
        </w:rPr>
      </w:pPr>
      <w:r w:rsidRPr="00134A00">
        <w:rPr>
          <w:rFonts w:ascii="Times New Roman" w:hAnsi="Times New Roman" w:cs="Times New Roman"/>
          <w:b/>
          <w:bCs/>
          <w:sz w:val="24"/>
          <w:szCs w:val="24"/>
        </w:rPr>
        <w:t>СЛУШАЛИ:</w:t>
      </w:r>
    </w:p>
    <w:p w:rsidR="00727585" w:rsidRDefault="00727585" w:rsidP="00132E28">
      <w:pPr>
        <w:tabs>
          <w:tab w:val="left" w:pos="567"/>
        </w:tabs>
        <w:spacing w:after="0" w:line="240" w:lineRule="auto"/>
        <w:ind w:firstLine="709"/>
        <w:jc w:val="both"/>
        <w:rPr>
          <w:rFonts w:ascii="Times New Roman" w:hAnsi="Times New Roman" w:cs="Times New Roman"/>
          <w:sz w:val="24"/>
          <w:szCs w:val="24"/>
        </w:rPr>
      </w:pPr>
      <w:r w:rsidRPr="00134A00">
        <w:rPr>
          <w:rFonts w:ascii="Times New Roman" w:hAnsi="Times New Roman" w:cs="Times New Roman"/>
          <w:sz w:val="24"/>
          <w:szCs w:val="24"/>
        </w:rPr>
        <w:t xml:space="preserve">Уполномоченного по делу </w:t>
      </w:r>
      <w:r>
        <w:rPr>
          <w:rFonts w:ascii="Times New Roman" w:hAnsi="Times New Roman" w:cs="Times New Roman"/>
          <w:sz w:val="24"/>
          <w:szCs w:val="24"/>
        </w:rPr>
        <w:t>Осипову Л.В</w:t>
      </w:r>
      <w:r w:rsidRPr="00134A00">
        <w:rPr>
          <w:rFonts w:ascii="Times New Roman" w:hAnsi="Times New Roman" w:cs="Times New Roman"/>
          <w:sz w:val="24"/>
          <w:szCs w:val="24"/>
        </w:rPr>
        <w:t xml:space="preserve">., сообщившего по рассматриваемому вопросу следующее. </w:t>
      </w:r>
    </w:p>
    <w:p w:rsidR="00727585" w:rsidRPr="005A3F1C" w:rsidRDefault="00727585" w:rsidP="00132E28">
      <w:pPr>
        <w:spacing w:after="0" w:line="240" w:lineRule="auto"/>
        <w:ind w:firstLine="709"/>
        <w:jc w:val="both"/>
        <w:rPr>
          <w:rFonts w:ascii="Times New Roman" w:hAnsi="Times New Roman" w:cs="Times New Roman"/>
          <w:sz w:val="24"/>
          <w:szCs w:val="24"/>
        </w:rPr>
      </w:pPr>
      <w:r w:rsidRPr="005A3F1C">
        <w:rPr>
          <w:rFonts w:ascii="Times New Roman" w:hAnsi="Times New Roman" w:cs="Times New Roman"/>
          <w:sz w:val="24"/>
          <w:szCs w:val="24"/>
        </w:rPr>
        <w:t xml:space="preserve">В департамент государственного регулирования цен и тарифов Костромской области поступило заявление </w:t>
      </w:r>
      <w:r>
        <w:rPr>
          <w:rFonts w:ascii="Times New Roman" w:hAnsi="Times New Roman" w:cs="Times New Roman"/>
          <w:sz w:val="24"/>
          <w:szCs w:val="24"/>
        </w:rPr>
        <w:t>МУП «Шарьинская ТЭЦ»</w:t>
      </w:r>
      <w:r w:rsidRPr="005A3F1C">
        <w:rPr>
          <w:rFonts w:ascii="Times New Roman" w:hAnsi="Times New Roman" w:cs="Times New Roman"/>
          <w:sz w:val="24"/>
          <w:szCs w:val="24"/>
        </w:rPr>
        <w:t xml:space="preserve"> вх. от </w:t>
      </w:r>
      <w:r>
        <w:rPr>
          <w:rFonts w:ascii="Times New Roman" w:hAnsi="Times New Roman" w:cs="Times New Roman"/>
          <w:sz w:val="24"/>
          <w:szCs w:val="24"/>
        </w:rPr>
        <w:t>07</w:t>
      </w:r>
      <w:r w:rsidRPr="005A3F1C">
        <w:rPr>
          <w:rFonts w:ascii="Times New Roman" w:hAnsi="Times New Roman" w:cs="Times New Roman"/>
          <w:sz w:val="24"/>
          <w:szCs w:val="24"/>
        </w:rPr>
        <w:t>.</w:t>
      </w:r>
      <w:r>
        <w:rPr>
          <w:rFonts w:ascii="Times New Roman" w:hAnsi="Times New Roman" w:cs="Times New Roman"/>
          <w:sz w:val="24"/>
          <w:szCs w:val="24"/>
        </w:rPr>
        <w:t>10</w:t>
      </w:r>
      <w:r w:rsidRPr="005A3F1C">
        <w:rPr>
          <w:rFonts w:ascii="Times New Roman" w:hAnsi="Times New Roman" w:cs="Times New Roman"/>
          <w:sz w:val="24"/>
          <w:szCs w:val="24"/>
        </w:rPr>
        <w:t>.2014 г. № О–</w:t>
      </w:r>
      <w:r>
        <w:rPr>
          <w:rFonts w:ascii="Times New Roman" w:hAnsi="Times New Roman" w:cs="Times New Roman"/>
          <w:sz w:val="24"/>
          <w:szCs w:val="24"/>
        </w:rPr>
        <w:t>2076</w:t>
      </w:r>
      <w:r w:rsidRPr="005A3F1C">
        <w:rPr>
          <w:rFonts w:ascii="Times New Roman" w:hAnsi="Times New Roman" w:cs="Times New Roman"/>
          <w:sz w:val="24"/>
          <w:szCs w:val="24"/>
        </w:rPr>
        <w:t xml:space="preserve"> об установлении тарифов на тепловую энергию на 2015 год. Организацией предложен метод регулирования тарифов на тепловую энергию - метод экономически обоснованных расходов (затрат). </w:t>
      </w:r>
    </w:p>
    <w:p w:rsidR="00727585" w:rsidRPr="005A3F1C" w:rsidRDefault="00727585" w:rsidP="00132E28">
      <w:pPr>
        <w:spacing w:after="0" w:line="240" w:lineRule="auto"/>
        <w:ind w:firstLine="709"/>
        <w:jc w:val="both"/>
        <w:rPr>
          <w:rFonts w:ascii="Times New Roman" w:hAnsi="Times New Roman" w:cs="Times New Roman"/>
          <w:sz w:val="24"/>
          <w:szCs w:val="24"/>
        </w:rPr>
      </w:pPr>
      <w:r w:rsidRPr="005A3F1C">
        <w:rPr>
          <w:rFonts w:ascii="Times New Roman" w:hAnsi="Times New Roman" w:cs="Times New Roman"/>
          <w:sz w:val="24"/>
          <w:szCs w:val="24"/>
        </w:rPr>
        <w:t xml:space="preserve">Установление метода регулирования тарифов на тепловую энергию производится </w:t>
      </w:r>
      <w:r>
        <w:rPr>
          <w:rFonts w:ascii="Times New Roman" w:hAnsi="Times New Roman" w:cs="Times New Roman"/>
          <w:sz w:val="24"/>
          <w:szCs w:val="24"/>
        </w:rPr>
        <w:t xml:space="preserve">                       </w:t>
      </w:r>
      <w:r w:rsidRPr="005A3F1C">
        <w:rPr>
          <w:rFonts w:ascii="Times New Roman" w:hAnsi="Times New Roman" w:cs="Times New Roman"/>
          <w:sz w:val="24"/>
          <w:szCs w:val="24"/>
        </w:rPr>
        <w:t xml:space="preserve">в соответствии с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w:t>
      </w:r>
      <w:r>
        <w:rPr>
          <w:rFonts w:ascii="Times New Roman" w:hAnsi="Times New Roman" w:cs="Times New Roman"/>
          <w:sz w:val="24"/>
          <w:szCs w:val="24"/>
        </w:rPr>
        <w:t xml:space="preserve">                         </w:t>
      </w:r>
      <w:r w:rsidRPr="005A3F1C">
        <w:rPr>
          <w:rFonts w:ascii="Times New Roman" w:hAnsi="Times New Roman" w:cs="Times New Roman"/>
          <w:sz w:val="24"/>
          <w:szCs w:val="24"/>
        </w:rPr>
        <w:t>в теплоснабжении».</w:t>
      </w:r>
    </w:p>
    <w:p w:rsidR="00727585" w:rsidRPr="00134A00" w:rsidRDefault="00727585" w:rsidP="00132E28">
      <w:pPr>
        <w:autoSpaceDE w:val="0"/>
        <w:autoSpaceDN w:val="0"/>
        <w:adjustRightInd w:val="0"/>
        <w:spacing w:after="0" w:line="240" w:lineRule="auto"/>
        <w:ind w:firstLine="720"/>
        <w:jc w:val="both"/>
        <w:rPr>
          <w:rFonts w:ascii="Times New Roman" w:hAnsi="Times New Roman" w:cs="Times New Roman"/>
          <w:sz w:val="24"/>
          <w:szCs w:val="24"/>
        </w:rPr>
      </w:pPr>
      <w:r w:rsidRPr="005A3F1C">
        <w:rPr>
          <w:rFonts w:ascii="Times New Roman" w:hAnsi="Times New Roman" w:cs="Times New Roman"/>
          <w:sz w:val="24"/>
          <w:szCs w:val="24"/>
        </w:rPr>
        <w:t xml:space="preserve">Предлагаемый организацией метод регулирования соответствует критериям метода экономически обоснованных расходов (затрат), в связи с чем предлагается установить </w:t>
      </w:r>
      <w:r>
        <w:rPr>
          <w:rFonts w:ascii="Times New Roman" w:hAnsi="Times New Roman" w:cs="Times New Roman"/>
          <w:sz w:val="24"/>
          <w:szCs w:val="24"/>
        </w:rPr>
        <w:t>предлагаемый метод</w:t>
      </w:r>
      <w:r w:rsidRPr="005A3F1C">
        <w:rPr>
          <w:rFonts w:ascii="Times New Roman" w:hAnsi="Times New Roman" w:cs="Times New Roman"/>
          <w:sz w:val="24"/>
          <w:szCs w:val="24"/>
        </w:rPr>
        <w:t>.</w:t>
      </w:r>
    </w:p>
    <w:p w:rsidR="00727585" w:rsidRPr="00796749" w:rsidRDefault="00727585" w:rsidP="00132E28">
      <w:pPr>
        <w:pStyle w:val="af"/>
        <w:spacing w:after="0" w:line="240" w:lineRule="auto"/>
        <w:ind w:left="0" w:firstLine="709"/>
        <w:jc w:val="both"/>
        <w:rPr>
          <w:rFonts w:ascii="Times New Roman" w:hAnsi="Times New Roman" w:cs="Times New Roman"/>
          <w:sz w:val="24"/>
          <w:szCs w:val="24"/>
        </w:rPr>
      </w:pPr>
      <w:r w:rsidRPr="00796749">
        <w:rPr>
          <w:rFonts w:ascii="Times New Roman" w:hAnsi="Times New Roman" w:cs="Times New Roman"/>
          <w:sz w:val="24"/>
          <w:szCs w:val="24"/>
        </w:rPr>
        <w:t>Все члены Правления, принимавшие участие в рассмотрении вопроса № 7 Повестки, предложение уполномоченного по делу Л.В. Осиповой  поддержали единогласно.</w:t>
      </w:r>
    </w:p>
    <w:p w:rsidR="00727585" w:rsidRPr="00796749" w:rsidRDefault="00727585" w:rsidP="00132E28">
      <w:pPr>
        <w:pStyle w:val="af"/>
        <w:spacing w:after="0" w:line="240" w:lineRule="auto"/>
        <w:ind w:left="0"/>
        <w:jc w:val="both"/>
        <w:rPr>
          <w:rFonts w:ascii="Times New Roman" w:hAnsi="Times New Roman" w:cs="Times New Roman"/>
          <w:sz w:val="24"/>
          <w:szCs w:val="24"/>
        </w:rPr>
      </w:pPr>
      <w:r w:rsidRPr="00796749">
        <w:rPr>
          <w:rFonts w:ascii="Times New Roman" w:hAnsi="Times New Roman" w:cs="Times New Roman"/>
          <w:sz w:val="24"/>
          <w:szCs w:val="24"/>
        </w:rPr>
        <w:t>Солдатова И.Ю. – Принять предложение уполномоченного по делу.</w:t>
      </w:r>
    </w:p>
    <w:p w:rsidR="00727585" w:rsidRPr="00796749" w:rsidRDefault="00727585" w:rsidP="00132E28">
      <w:pPr>
        <w:spacing w:after="0" w:line="240" w:lineRule="auto"/>
        <w:ind w:firstLine="709"/>
        <w:jc w:val="both"/>
        <w:rPr>
          <w:rFonts w:ascii="Times New Roman" w:hAnsi="Times New Roman" w:cs="Times New Roman"/>
          <w:sz w:val="24"/>
          <w:szCs w:val="24"/>
        </w:rPr>
      </w:pPr>
    </w:p>
    <w:p w:rsidR="00727585" w:rsidRPr="00796749" w:rsidRDefault="00727585" w:rsidP="00132E28">
      <w:pPr>
        <w:autoSpaceDE w:val="0"/>
        <w:autoSpaceDN w:val="0"/>
        <w:adjustRightInd w:val="0"/>
        <w:spacing w:after="0" w:line="240" w:lineRule="auto"/>
        <w:jc w:val="both"/>
        <w:rPr>
          <w:rFonts w:ascii="Times New Roman" w:hAnsi="Times New Roman" w:cs="Times New Roman"/>
          <w:b/>
          <w:bCs/>
          <w:sz w:val="24"/>
          <w:szCs w:val="24"/>
        </w:rPr>
      </w:pPr>
      <w:r w:rsidRPr="00796749">
        <w:rPr>
          <w:rFonts w:ascii="Times New Roman" w:hAnsi="Times New Roman" w:cs="Times New Roman"/>
          <w:b/>
          <w:bCs/>
          <w:sz w:val="24"/>
          <w:szCs w:val="24"/>
        </w:rPr>
        <w:t>РЕШИЛИ:</w:t>
      </w:r>
    </w:p>
    <w:p w:rsidR="00727585" w:rsidRPr="00796749" w:rsidRDefault="00727585" w:rsidP="00132E28">
      <w:pPr>
        <w:pStyle w:val="af"/>
        <w:spacing w:after="0" w:line="240" w:lineRule="auto"/>
        <w:ind w:left="0" w:firstLine="720"/>
        <w:jc w:val="both"/>
        <w:rPr>
          <w:rFonts w:ascii="Times New Roman" w:hAnsi="Times New Roman" w:cs="Times New Roman"/>
          <w:sz w:val="24"/>
          <w:szCs w:val="24"/>
        </w:rPr>
      </w:pPr>
      <w:r w:rsidRPr="00796749">
        <w:rPr>
          <w:rFonts w:ascii="Times New Roman" w:hAnsi="Times New Roman" w:cs="Times New Roman"/>
          <w:sz w:val="24"/>
          <w:szCs w:val="24"/>
        </w:rPr>
        <w:t>При регулировании тарифов на тепловую энергию на 2015 год применять                             для МУП «Шарьинская ТЭЦ» метод экономически обоснованных расходов (затрат).</w:t>
      </w:r>
    </w:p>
    <w:p w:rsidR="00727585" w:rsidRDefault="00727585" w:rsidP="0067731B">
      <w:pPr>
        <w:pStyle w:val="af"/>
        <w:spacing w:after="0" w:line="240" w:lineRule="auto"/>
        <w:rPr>
          <w:rFonts w:ascii="Times New Roman" w:hAnsi="Times New Roman" w:cs="Times New Roman"/>
          <w:sz w:val="24"/>
          <w:szCs w:val="24"/>
        </w:rPr>
      </w:pPr>
    </w:p>
    <w:p w:rsidR="00A41A71" w:rsidRPr="00132E28" w:rsidRDefault="00A41A71" w:rsidP="0067731B">
      <w:pPr>
        <w:pStyle w:val="af"/>
        <w:spacing w:after="0" w:line="240" w:lineRule="auto"/>
        <w:rPr>
          <w:rFonts w:ascii="Times New Roman" w:hAnsi="Times New Roman" w:cs="Times New Roman"/>
          <w:sz w:val="24"/>
          <w:szCs w:val="24"/>
        </w:rPr>
      </w:pPr>
    </w:p>
    <w:p w:rsidR="00727585" w:rsidRPr="003557B9" w:rsidRDefault="00727585" w:rsidP="00132E28">
      <w:pPr>
        <w:spacing w:after="0"/>
        <w:jc w:val="both"/>
        <w:rPr>
          <w:rFonts w:ascii="Times New Roman" w:hAnsi="Times New Roman" w:cs="Times New Roman"/>
          <w:color w:val="000000"/>
          <w:sz w:val="24"/>
          <w:szCs w:val="24"/>
        </w:rPr>
      </w:pPr>
      <w:r w:rsidRPr="003557B9">
        <w:rPr>
          <w:rFonts w:ascii="Times New Roman" w:hAnsi="Times New Roman" w:cs="Times New Roman"/>
          <w:b/>
          <w:bCs/>
          <w:color w:val="000000"/>
          <w:sz w:val="24"/>
          <w:szCs w:val="24"/>
        </w:rPr>
        <w:t>Вопрос 8: «</w:t>
      </w:r>
      <w:r w:rsidRPr="003557B9">
        <w:rPr>
          <w:rFonts w:ascii="Times New Roman" w:hAnsi="Times New Roman" w:cs="Times New Roman"/>
          <w:color w:val="000000"/>
          <w:sz w:val="24"/>
          <w:szCs w:val="24"/>
        </w:rPr>
        <w:t>Об установлении метода регулирования тарифов на тепловую энергию, поставляемую ОАО «Костромская областная энергетическая компания</w:t>
      </w:r>
      <w:r>
        <w:rPr>
          <w:rFonts w:ascii="Times New Roman" w:hAnsi="Times New Roman" w:cs="Times New Roman"/>
          <w:color w:val="000000"/>
          <w:sz w:val="24"/>
          <w:szCs w:val="24"/>
        </w:rPr>
        <w:t>» потребителям</w:t>
      </w:r>
      <w:r w:rsidRPr="00132E28">
        <w:rPr>
          <w:rFonts w:ascii="Times New Roman" w:hAnsi="Times New Roman" w:cs="Times New Roman"/>
          <w:color w:val="000000"/>
          <w:sz w:val="24"/>
          <w:szCs w:val="24"/>
        </w:rPr>
        <w:t xml:space="preserve">               </w:t>
      </w:r>
      <w:proofErr w:type="gramStart"/>
      <w:r w:rsidRPr="003557B9">
        <w:rPr>
          <w:rFonts w:ascii="Times New Roman" w:hAnsi="Times New Roman" w:cs="Times New Roman"/>
          <w:color w:val="000000"/>
          <w:sz w:val="24"/>
          <w:szCs w:val="24"/>
        </w:rPr>
        <w:t>г</w:t>
      </w:r>
      <w:proofErr w:type="gramEnd"/>
      <w:r w:rsidRPr="003557B9">
        <w:rPr>
          <w:rFonts w:ascii="Times New Roman" w:hAnsi="Times New Roman" w:cs="Times New Roman"/>
          <w:color w:val="000000"/>
          <w:sz w:val="24"/>
          <w:szCs w:val="24"/>
        </w:rPr>
        <w:t>. Костромы от источника теплоснабжения ул.</w:t>
      </w:r>
      <w:r>
        <w:rPr>
          <w:rFonts w:ascii="Times New Roman" w:hAnsi="Times New Roman" w:cs="Times New Roman"/>
          <w:color w:val="000000"/>
          <w:sz w:val="24"/>
          <w:szCs w:val="24"/>
        </w:rPr>
        <w:t xml:space="preserve"> Костромская</w:t>
      </w:r>
      <w:r w:rsidRPr="003557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557B9">
        <w:rPr>
          <w:rFonts w:ascii="Times New Roman" w:hAnsi="Times New Roman" w:cs="Times New Roman"/>
          <w:color w:val="000000"/>
          <w:sz w:val="24"/>
          <w:szCs w:val="24"/>
        </w:rPr>
        <w:t>99  на 2015 год».</w:t>
      </w:r>
    </w:p>
    <w:p w:rsidR="00727585" w:rsidRPr="003557B9" w:rsidRDefault="00727585" w:rsidP="00132E28">
      <w:pPr>
        <w:spacing w:after="0"/>
        <w:ind w:firstLine="709"/>
        <w:jc w:val="both"/>
        <w:rPr>
          <w:rFonts w:ascii="Times New Roman" w:hAnsi="Times New Roman" w:cs="Times New Roman"/>
          <w:color w:val="000000"/>
          <w:sz w:val="24"/>
          <w:szCs w:val="24"/>
        </w:rPr>
      </w:pPr>
    </w:p>
    <w:p w:rsidR="00727585" w:rsidRPr="003557B9" w:rsidRDefault="00727585" w:rsidP="00132E28">
      <w:pPr>
        <w:spacing w:after="0"/>
        <w:jc w:val="both"/>
        <w:rPr>
          <w:rFonts w:ascii="Times New Roman" w:hAnsi="Times New Roman" w:cs="Times New Roman"/>
          <w:b/>
          <w:bCs/>
          <w:color w:val="000000"/>
          <w:sz w:val="24"/>
          <w:szCs w:val="24"/>
        </w:rPr>
      </w:pPr>
      <w:r w:rsidRPr="003557B9">
        <w:rPr>
          <w:rFonts w:ascii="Times New Roman" w:hAnsi="Times New Roman" w:cs="Times New Roman"/>
          <w:b/>
          <w:bCs/>
          <w:color w:val="000000"/>
          <w:sz w:val="24"/>
          <w:szCs w:val="24"/>
        </w:rPr>
        <w:t>СЛУШАЛИ:</w:t>
      </w:r>
    </w:p>
    <w:p w:rsidR="00727585" w:rsidRPr="003557B9" w:rsidRDefault="00727585" w:rsidP="00132E28">
      <w:pPr>
        <w:spacing w:after="0"/>
        <w:ind w:firstLine="709"/>
        <w:jc w:val="both"/>
        <w:rPr>
          <w:rFonts w:ascii="Times New Roman" w:hAnsi="Times New Roman" w:cs="Times New Roman"/>
          <w:color w:val="000000"/>
          <w:sz w:val="24"/>
          <w:szCs w:val="24"/>
        </w:rPr>
      </w:pPr>
      <w:r w:rsidRPr="003557B9">
        <w:rPr>
          <w:rFonts w:ascii="Times New Roman" w:hAnsi="Times New Roman" w:cs="Times New Roman"/>
          <w:color w:val="000000"/>
          <w:sz w:val="24"/>
          <w:szCs w:val="24"/>
        </w:rPr>
        <w:t>Начальника  отдела регулирования в теплоэнергетике Каменскую Г.А., сообщившую  по рассматриваемому вопросу следующее.</w:t>
      </w:r>
    </w:p>
    <w:p w:rsidR="00727585" w:rsidRPr="003557B9" w:rsidRDefault="00727585" w:rsidP="00132E28">
      <w:pPr>
        <w:spacing w:after="0"/>
        <w:ind w:firstLine="709"/>
        <w:jc w:val="both"/>
        <w:rPr>
          <w:rFonts w:ascii="Times New Roman" w:hAnsi="Times New Roman" w:cs="Times New Roman"/>
          <w:color w:val="000000"/>
          <w:sz w:val="24"/>
          <w:szCs w:val="24"/>
        </w:rPr>
      </w:pPr>
      <w:r w:rsidRPr="003557B9">
        <w:rPr>
          <w:rFonts w:ascii="Times New Roman" w:hAnsi="Times New Roman" w:cs="Times New Roman"/>
          <w:color w:val="000000"/>
          <w:sz w:val="24"/>
          <w:szCs w:val="24"/>
        </w:rPr>
        <w:t>В департамент государственного регулирования цен и тарифов Костромской области поступило заявление ОАО «КОЭК» вх. №  О-2079-а от 08.10.2014 г. об установлении тарифов на тепловую энергию на 2015 год. Организацией  выбран метод регулирования тарифов – метод экономически-обоснованных расходов (затрат).</w:t>
      </w:r>
    </w:p>
    <w:p w:rsidR="00727585" w:rsidRPr="003557B9" w:rsidRDefault="00727585" w:rsidP="00132E28">
      <w:pPr>
        <w:spacing w:after="0"/>
        <w:ind w:firstLine="709"/>
        <w:jc w:val="both"/>
        <w:rPr>
          <w:rFonts w:ascii="Times New Roman" w:hAnsi="Times New Roman" w:cs="Times New Roman"/>
          <w:color w:val="000000"/>
          <w:sz w:val="24"/>
          <w:szCs w:val="24"/>
        </w:rPr>
      </w:pPr>
      <w:r w:rsidRPr="003557B9">
        <w:rPr>
          <w:rFonts w:ascii="Times New Roman" w:hAnsi="Times New Roman" w:cs="Times New Roman"/>
          <w:color w:val="000000"/>
          <w:sz w:val="24"/>
          <w:szCs w:val="24"/>
        </w:rPr>
        <w:t>Установление метода регулирования тарифов на тепловую энергию производится в соответствии с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w:t>
      </w:r>
    </w:p>
    <w:p w:rsidR="00727585" w:rsidRPr="003557B9" w:rsidRDefault="00727585" w:rsidP="00132E28">
      <w:pPr>
        <w:spacing w:after="0"/>
        <w:ind w:firstLine="709"/>
        <w:jc w:val="both"/>
        <w:rPr>
          <w:rFonts w:ascii="Times New Roman" w:hAnsi="Times New Roman" w:cs="Times New Roman"/>
          <w:color w:val="000000"/>
          <w:sz w:val="24"/>
          <w:szCs w:val="24"/>
        </w:rPr>
      </w:pPr>
      <w:r w:rsidRPr="003557B9">
        <w:rPr>
          <w:rFonts w:ascii="Times New Roman" w:hAnsi="Times New Roman" w:cs="Times New Roman"/>
          <w:color w:val="000000"/>
          <w:sz w:val="24"/>
          <w:szCs w:val="24"/>
        </w:rPr>
        <w:t xml:space="preserve">ОАО «КОЭК» соответствует критериям метода экономически обоснованных расходов (затрат), в связи с чем предлагается установить метод экономически обоснованных расходов (затрат) для  ОАО «КОЭК»  на 2015 год. </w:t>
      </w:r>
    </w:p>
    <w:p w:rsidR="00727585" w:rsidRPr="003557B9" w:rsidRDefault="00727585" w:rsidP="00132E28">
      <w:pPr>
        <w:spacing w:after="0"/>
        <w:ind w:firstLine="709"/>
        <w:jc w:val="both"/>
        <w:rPr>
          <w:rFonts w:ascii="Times New Roman" w:hAnsi="Times New Roman" w:cs="Times New Roman"/>
          <w:b/>
          <w:bCs/>
          <w:color w:val="000000"/>
          <w:sz w:val="24"/>
          <w:szCs w:val="24"/>
        </w:rPr>
      </w:pPr>
    </w:p>
    <w:p w:rsidR="00727585" w:rsidRPr="003557B9" w:rsidRDefault="00727585" w:rsidP="00132E28">
      <w:pPr>
        <w:spacing w:after="0"/>
        <w:jc w:val="both"/>
        <w:rPr>
          <w:rFonts w:ascii="Times New Roman" w:hAnsi="Times New Roman" w:cs="Times New Roman"/>
          <w:b/>
          <w:bCs/>
          <w:color w:val="000000"/>
          <w:sz w:val="24"/>
          <w:szCs w:val="24"/>
        </w:rPr>
      </w:pPr>
      <w:r w:rsidRPr="003557B9">
        <w:rPr>
          <w:rFonts w:ascii="Times New Roman" w:hAnsi="Times New Roman" w:cs="Times New Roman"/>
          <w:b/>
          <w:bCs/>
          <w:color w:val="000000"/>
          <w:sz w:val="24"/>
          <w:szCs w:val="24"/>
        </w:rPr>
        <w:t xml:space="preserve">РЕШИЛИ: </w:t>
      </w:r>
    </w:p>
    <w:p w:rsidR="00727585" w:rsidRPr="003557B9" w:rsidRDefault="00727585" w:rsidP="00132E28">
      <w:pPr>
        <w:spacing w:after="0"/>
        <w:ind w:firstLine="709"/>
        <w:jc w:val="both"/>
        <w:rPr>
          <w:rFonts w:ascii="Times New Roman" w:hAnsi="Times New Roman" w:cs="Times New Roman"/>
          <w:color w:val="000000"/>
          <w:sz w:val="24"/>
          <w:szCs w:val="24"/>
        </w:rPr>
      </w:pPr>
      <w:r w:rsidRPr="003557B9">
        <w:rPr>
          <w:rFonts w:ascii="Times New Roman" w:hAnsi="Times New Roman" w:cs="Times New Roman"/>
          <w:color w:val="000000"/>
          <w:sz w:val="24"/>
          <w:szCs w:val="24"/>
        </w:rPr>
        <w:t xml:space="preserve">При регулировании тарифов на тепловую энергию на 2015 год применять                             для ОАО «КОЭК» от источника теплоснабжения </w:t>
      </w:r>
      <w:proofErr w:type="gramStart"/>
      <w:r w:rsidRPr="003557B9">
        <w:rPr>
          <w:rFonts w:ascii="Times New Roman" w:hAnsi="Times New Roman" w:cs="Times New Roman"/>
          <w:color w:val="000000"/>
          <w:sz w:val="24"/>
          <w:szCs w:val="24"/>
        </w:rPr>
        <w:t>г</w:t>
      </w:r>
      <w:proofErr w:type="gramEnd"/>
      <w:r w:rsidRPr="003557B9">
        <w:rPr>
          <w:rFonts w:ascii="Times New Roman" w:hAnsi="Times New Roman" w:cs="Times New Roman"/>
          <w:color w:val="000000"/>
          <w:sz w:val="24"/>
          <w:szCs w:val="24"/>
        </w:rPr>
        <w:t>. Кострома, ул</w:t>
      </w:r>
      <w:r>
        <w:rPr>
          <w:rFonts w:ascii="Times New Roman" w:hAnsi="Times New Roman" w:cs="Times New Roman"/>
          <w:color w:val="000000"/>
          <w:sz w:val="24"/>
          <w:szCs w:val="24"/>
        </w:rPr>
        <w:t>. Костромская, 99</w:t>
      </w:r>
      <w:r w:rsidRPr="003557B9">
        <w:rPr>
          <w:rFonts w:ascii="Times New Roman" w:hAnsi="Times New Roman" w:cs="Times New Roman"/>
          <w:color w:val="000000"/>
          <w:sz w:val="24"/>
          <w:szCs w:val="24"/>
        </w:rPr>
        <w:t xml:space="preserve"> -  метод экономически обоснованных расходов (затрат).</w:t>
      </w:r>
    </w:p>
    <w:p w:rsidR="00727585" w:rsidRPr="003557B9" w:rsidRDefault="00727585" w:rsidP="00132E28">
      <w:pPr>
        <w:spacing w:after="0"/>
        <w:ind w:firstLine="709"/>
        <w:jc w:val="both"/>
        <w:rPr>
          <w:sz w:val="24"/>
          <w:szCs w:val="24"/>
        </w:rPr>
      </w:pPr>
      <w:r w:rsidRPr="003557B9">
        <w:rPr>
          <w:rFonts w:ascii="Times New Roman" w:hAnsi="Times New Roman" w:cs="Times New Roman"/>
          <w:color w:val="000000"/>
          <w:sz w:val="24"/>
          <w:szCs w:val="24"/>
        </w:rPr>
        <w:t>Солдатова И.Ю. – Принять предложение  начальника  отдела регулирования в теплоэнергетике.</w:t>
      </w:r>
    </w:p>
    <w:p w:rsidR="00727585" w:rsidRPr="00E17753" w:rsidRDefault="00727585" w:rsidP="00132E28">
      <w:pPr>
        <w:spacing w:after="0" w:line="240" w:lineRule="auto"/>
        <w:jc w:val="both"/>
        <w:rPr>
          <w:rFonts w:ascii="Times New Roman" w:hAnsi="Times New Roman" w:cs="Times New Roman"/>
          <w:b/>
          <w:bCs/>
          <w:sz w:val="24"/>
          <w:szCs w:val="24"/>
        </w:rPr>
      </w:pPr>
    </w:p>
    <w:p w:rsidR="00727585" w:rsidRPr="00E17753" w:rsidRDefault="00727585" w:rsidP="00132E28">
      <w:pPr>
        <w:spacing w:after="0" w:line="240" w:lineRule="auto"/>
        <w:jc w:val="both"/>
        <w:rPr>
          <w:rFonts w:ascii="Times New Roman" w:hAnsi="Times New Roman" w:cs="Times New Roman"/>
          <w:b/>
          <w:bCs/>
          <w:sz w:val="24"/>
          <w:szCs w:val="24"/>
        </w:rPr>
      </w:pPr>
    </w:p>
    <w:p w:rsidR="00727585" w:rsidRPr="00E17753" w:rsidRDefault="00727585" w:rsidP="00132E28">
      <w:pPr>
        <w:spacing w:after="0" w:line="240" w:lineRule="auto"/>
        <w:jc w:val="both"/>
        <w:rPr>
          <w:rFonts w:ascii="Times New Roman" w:hAnsi="Times New Roman" w:cs="Times New Roman"/>
          <w:b/>
          <w:bCs/>
          <w:sz w:val="24"/>
          <w:szCs w:val="24"/>
        </w:rPr>
      </w:pPr>
    </w:p>
    <w:p w:rsidR="00727585" w:rsidRPr="00E17753" w:rsidRDefault="00727585" w:rsidP="00132E28">
      <w:pPr>
        <w:spacing w:after="0" w:line="240" w:lineRule="auto"/>
        <w:jc w:val="both"/>
        <w:rPr>
          <w:rFonts w:ascii="Times New Roman" w:hAnsi="Times New Roman" w:cs="Times New Roman"/>
          <w:b/>
          <w:bCs/>
          <w:sz w:val="24"/>
          <w:szCs w:val="24"/>
        </w:rPr>
      </w:pPr>
    </w:p>
    <w:p w:rsidR="00727585" w:rsidRDefault="00727585" w:rsidP="00132E2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Вопрос 9</w:t>
      </w:r>
      <w:r>
        <w:rPr>
          <w:rFonts w:ascii="Times New Roman" w:hAnsi="Times New Roman" w:cs="Times New Roman"/>
          <w:sz w:val="24"/>
          <w:szCs w:val="24"/>
        </w:rPr>
        <w:t>: «Об установлении тарифов на горячую воду в закрытой системе горячего водоснабжения для ЗАО «Лунёво» в Костромском районе на 2014 г.</w:t>
      </w:r>
    </w:p>
    <w:p w:rsidR="00727585" w:rsidRDefault="00727585" w:rsidP="00132E28">
      <w:pPr>
        <w:spacing w:after="0" w:line="240" w:lineRule="auto"/>
        <w:ind w:firstLine="709"/>
        <w:jc w:val="both"/>
        <w:rPr>
          <w:rFonts w:ascii="Times New Roman" w:hAnsi="Times New Roman" w:cs="Times New Roman"/>
          <w:sz w:val="24"/>
          <w:szCs w:val="24"/>
        </w:rPr>
      </w:pPr>
    </w:p>
    <w:p w:rsidR="00A41A71" w:rsidRDefault="00A41A71" w:rsidP="00132E28">
      <w:pPr>
        <w:spacing w:after="0" w:line="240" w:lineRule="auto"/>
        <w:ind w:firstLine="709"/>
        <w:jc w:val="both"/>
        <w:rPr>
          <w:rFonts w:ascii="Times New Roman" w:hAnsi="Times New Roman" w:cs="Times New Roman"/>
          <w:sz w:val="24"/>
          <w:szCs w:val="24"/>
        </w:rPr>
      </w:pPr>
    </w:p>
    <w:p w:rsidR="00727585" w:rsidRDefault="00727585" w:rsidP="00132E2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СЛУШАЛИ:</w:t>
      </w:r>
    </w:p>
    <w:p w:rsidR="00727585" w:rsidRDefault="00727585" w:rsidP="00132E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Уполномоченного по делу Громову Н.Г., сообщившего следующее.</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ЗАО «Лунёво»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2014 год.</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КО  принято решение об открытии дела по установлению тарифов на горячую воду  от 12.09.2014 г. №  О-1841.</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Расчет тарифа на горячую воду при закрытой системе горячего водоснабжения для ЗАО «Лунёво»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ЗАО «Лунёво» на 2014г. Значение компонента на тепловую энергию определяется  из тарифа на тепловую энергию на 2014 год, отпускаемую ЗАО «Лунёво» потребителям Костромского района. </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ЗАО «Лунёво» при закрытой системе горячего водоснабжения в размере:</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 компонент на тепловую энергию – 1502,10 руб./Гкал;</w:t>
      </w:r>
    </w:p>
    <w:p w:rsidR="00727585" w:rsidRDefault="00727585" w:rsidP="00132E28">
      <w:pPr>
        <w:pStyle w:val="a7"/>
        <w:ind w:firstLine="709"/>
        <w:jc w:val="both"/>
        <w:rPr>
          <w:rFonts w:ascii="Times New Roman" w:hAnsi="Times New Roman" w:cs="Times New Roman"/>
          <w:sz w:val="24"/>
          <w:szCs w:val="24"/>
        </w:rPr>
      </w:pPr>
      <w:r>
        <w:rPr>
          <w:rFonts w:ascii="Times New Roman" w:hAnsi="Times New Roman" w:cs="Times New Roman"/>
          <w:sz w:val="24"/>
          <w:szCs w:val="24"/>
        </w:rPr>
        <w:t>- компонент на холодную воду – 37,23 руб./м3. (НДС не облагается).</w:t>
      </w:r>
    </w:p>
    <w:p w:rsidR="00727585" w:rsidRDefault="00727585" w:rsidP="00132E28">
      <w:pPr>
        <w:pStyle w:val="a7"/>
        <w:jc w:val="both"/>
        <w:rPr>
          <w:rFonts w:ascii="Times New Roman" w:hAnsi="Times New Roman" w:cs="Times New Roman"/>
          <w:snapToGrid w:val="0"/>
          <w:sz w:val="24"/>
          <w:szCs w:val="24"/>
        </w:rPr>
      </w:pPr>
    </w:p>
    <w:p w:rsidR="00A41A71" w:rsidRDefault="00A41A71" w:rsidP="00132E28">
      <w:pPr>
        <w:pStyle w:val="a7"/>
        <w:jc w:val="both"/>
        <w:rPr>
          <w:rFonts w:ascii="Times New Roman" w:hAnsi="Times New Roman" w:cs="Times New Roman"/>
          <w:snapToGrid w:val="0"/>
          <w:sz w:val="24"/>
          <w:szCs w:val="24"/>
        </w:rPr>
      </w:pPr>
    </w:p>
    <w:p w:rsidR="00727585" w:rsidRDefault="00727585" w:rsidP="00132E28">
      <w:pPr>
        <w:pStyle w:val="a7"/>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РЕШИЛИ:</w:t>
      </w:r>
    </w:p>
    <w:p w:rsidR="00727585" w:rsidRDefault="00727585" w:rsidP="00132E28">
      <w:pPr>
        <w:pStyle w:val="ConsNormal"/>
        <w:widowControl/>
        <w:numPr>
          <w:ilvl w:val="0"/>
          <w:numId w:val="8"/>
        </w:numPr>
        <w:snapToGrid w:val="0"/>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тариф на горячую воду в закрытой системе горячего  водоснабжения для ЗАО «Лунёво» в Костромском районе на 2014 год в следующих размерах:</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7"/>
        <w:gridCol w:w="2930"/>
        <w:gridCol w:w="2830"/>
      </w:tblGrid>
      <w:tr w:rsidR="00727585" w:rsidTr="00AA3C90">
        <w:trPr>
          <w:trHeight w:val="266"/>
        </w:trPr>
        <w:tc>
          <w:tcPr>
            <w:tcW w:w="2159" w:type="pct"/>
            <w:vMerge w:val="restart"/>
            <w:vAlign w:val="center"/>
          </w:tcPr>
          <w:p w:rsidR="00727585" w:rsidRDefault="00727585" w:rsidP="00AA3C90">
            <w:pPr>
              <w:pStyle w:val="ConsNormal"/>
              <w:widowControl/>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тарифа</w:t>
            </w:r>
          </w:p>
        </w:tc>
        <w:tc>
          <w:tcPr>
            <w:tcW w:w="2841" w:type="pct"/>
            <w:gridSpan w:val="2"/>
          </w:tcPr>
          <w:p w:rsidR="00727585" w:rsidRDefault="00274C03" w:rsidP="00AA3C90">
            <w:pPr>
              <w:pStyle w:val="ConsNormal"/>
              <w:widowControl/>
              <w:ind w:firstLine="709"/>
              <w:jc w:val="center"/>
              <w:rPr>
                <w:rFonts w:ascii="Times New Roman" w:hAnsi="Times New Roman" w:cs="Times New Roman"/>
                <w:sz w:val="24"/>
                <w:szCs w:val="24"/>
              </w:rPr>
            </w:pPr>
            <w:r>
              <w:rPr>
                <w:rFonts w:ascii="Times New Roman" w:hAnsi="Times New Roman" w:cs="Times New Roman"/>
                <w:sz w:val="24"/>
                <w:szCs w:val="24"/>
              </w:rPr>
              <w:t xml:space="preserve">по </w:t>
            </w:r>
            <w:r w:rsidRPr="0067731B">
              <w:rPr>
                <w:rFonts w:ascii="Times New Roman" w:hAnsi="Times New Roman" w:cs="Times New Roman"/>
                <w:sz w:val="24"/>
                <w:szCs w:val="24"/>
              </w:rPr>
              <w:t>31.12.2014 г.</w:t>
            </w:r>
          </w:p>
        </w:tc>
      </w:tr>
      <w:tr w:rsidR="00727585" w:rsidTr="00AA3C90">
        <w:trPr>
          <w:trHeight w:val="142"/>
        </w:trPr>
        <w:tc>
          <w:tcPr>
            <w:tcW w:w="0" w:type="auto"/>
            <w:vMerge/>
            <w:vAlign w:val="center"/>
          </w:tcPr>
          <w:p w:rsidR="00727585" w:rsidRDefault="00727585" w:rsidP="00AA3C90">
            <w:pPr>
              <w:spacing w:after="0" w:line="240" w:lineRule="auto"/>
              <w:rPr>
                <w:rFonts w:ascii="Times New Roman" w:hAnsi="Times New Roman" w:cs="Times New Roman"/>
                <w:sz w:val="24"/>
                <w:szCs w:val="24"/>
              </w:rPr>
            </w:pPr>
          </w:p>
        </w:tc>
        <w:tc>
          <w:tcPr>
            <w:tcW w:w="1445" w:type="pct"/>
          </w:tcPr>
          <w:p w:rsidR="00727585" w:rsidRDefault="00727585" w:rsidP="00AA3C9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Компонент на тепловую энергию, руб./Гкал</w:t>
            </w:r>
          </w:p>
        </w:tc>
        <w:tc>
          <w:tcPr>
            <w:tcW w:w="1396" w:type="pct"/>
          </w:tcPr>
          <w:p w:rsidR="00727585" w:rsidRDefault="00727585" w:rsidP="00AA3C9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Компонент на холодную воду, руб./куб. м.</w:t>
            </w:r>
          </w:p>
        </w:tc>
      </w:tr>
      <w:tr w:rsidR="00727585" w:rsidTr="00AA3C90">
        <w:trPr>
          <w:trHeight w:val="310"/>
        </w:trPr>
        <w:tc>
          <w:tcPr>
            <w:tcW w:w="2159" w:type="pct"/>
            <w:vAlign w:val="center"/>
          </w:tcPr>
          <w:p w:rsidR="00727585" w:rsidRDefault="00727585" w:rsidP="00AA3C90">
            <w:pPr>
              <w:pStyle w:val="ConsNormal"/>
              <w:widowControl/>
              <w:ind w:firstLine="709"/>
              <w:rPr>
                <w:rFonts w:ascii="Times New Roman" w:hAnsi="Times New Roman" w:cs="Times New Roman"/>
                <w:sz w:val="24"/>
                <w:szCs w:val="24"/>
              </w:rPr>
            </w:pPr>
            <w:r>
              <w:rPr>
                <w:rFonts w:ascii="Times New Roman" w:hAnsi="Times New Roman" w:cs="Times New Roman"/>
                <w:sz w:val="24"/>
                <w:szCs w:val="24"/>
              </w:rPr>
              <w:t>Население (с НДС)</w:t>
            </w:r>
          </w:p>
        </w:tc>
        <w:tc>
          <w:tcPr>
            <w:tcW w:w="1445" w:type="pct"/>
            <w:vAlign w:val="center"/>
          </w:tcPr>
          <w:p w:rsidR="00727585" w:rsidRDefault="00727585" w:rsidP="00AA3C90">
            <w:pPr>
              <w:pStyle w:val="ConsNormal"/>
              <w:widowControl/>
              <w:ind w:firstLine="709"/>
              <w:jc w:val="center"/>
              <w:rPr>
                <w:rFonts w:ascii="Times New Roman" w:hAnsi="Times New Roman" w:cs="Times New Roman"/>
                <w:sz w:val="24"/>
                <w:szCs w:val="24"/>
              </w:rPr>
            </w:pPr>
            <w:r>
              <w:rPr>
                <w:rFonts w:ascii="Times New Roman" w:hAnsi="Times New Roman" w:cs="Times New Roman"/>
                <w:sz w:val="24"/>
                <w:szCs w:val="24"/>
              </w:rPr>
              <w:t>1502,10</w:t>
            </w:r>
          </w:p>
        </w:tc>
        <w:tc>
          <w:tcPr>
            <w:tcW w:w="1396" w:type="pct"/>
            <w:vAlign w:val="center"/>
          </w:tcPr>
          <w:p w:rsidR="00727585" w:rsidRDefault="00727585" w:rsidP="00AA3C90">
            <w:pPr>
              <w:pStyle w:val="ConsNormal"/>
              <w:widowControl/>
              <w:ind w:firstLine="709"/>
              <w:jc w:val="center"/>
              <w:rPr>
                <w:rFonts w:ascii="Times New Roman" w:hAnsi="Times New Roman" w:cs="Times New Roman"/>
                <w:sz w:val="24"/>
                <w:szCs w:val="24"/>
              </w:rPr>
            </w:pPr>
            <w:r>
              <w:rPr>
                <w:rFonts w:ascii="Times New Roman" w:hAnsi="Times New Roman" w:cs="Times New Roman"/>
                <w:sz w:val="24"/>
                <w:szCs w:val="24"/>
              </w:rPr>
              <w:t>37,23</w:t>
            </w:r>
          </w:p>
        </w:tc>
      </w:tr>
      <w:tr w:rsidR="00727585" w:rsidTr="00AA3C90">
        <w:trPr>
          <w:trHeight w:val="415"/>
        </w:trPr>
        <w:tc>
          <w:tcPr>
            <w:tcW w:w="2159" w:type="pct"/>
            <w:vAlign w:val="center"/>
          </w:tcPr>
          <w:p w:rsidR="00727585" w:rsidRDefault="00727585" w:rsidP="00AA3C90">
            <w:pPr>
              <w:pStyle w:val="ConsNormal"/>
              <w:widowControl/>
              <w:ind w:firstLine="709"/>
              <w:rPr>
                <w:rFonts w:ascii="Times New Roman" w:hAnsi="Times New Roman" w:cs="Times New Roman"/>
                <w:sz w:val="24"/>
                <w:szCs w:val="24"/>
              </w:rPr>
            </w:pPr>
            <w:r>
              <w:rPr>
                <w:rFonts w:ascii="Times New Roman" w:hAnsi="Times New Roman" w:cs="Times New Roman"/>
                <w:sz w:val="24"/>
                <w:szCs w:val="24"/>
              </w:rPr>
              <w:t>Бюджетные и прочие потребители</w:t>
            </w:r>
          </w:p>
        </w:tc>
        <w:tc>
          <w:tcPr>
            <w:tcW w:w="1445" w:type="pct"/>
            <w:vAlign w:val="center"/>
          </w:tcPr>
          <w:p w:rsidR="00727585" w:rsidRDefault="00727585" w:rsidP="00AA3C90">
            <w:pPr>
              <w:pStyle w:val="ConsNormal"/>
              <w:widowControl/>
              <w:ind w:firstLine="709"/>
              <w:jc w:val="center"/>
              <w:rPr>
                <w:rFonts w:ascii="Times New Roman" w:hAnsi="Times New Roman" w:cs="Times New Roman"/>
                <w:sz w:val="24"/>
                <w:szCs w:val="24"/>
              </w:rPr>
            </w:pPr>
            <w:r>
              <w:rPr>
                <w:rFonts w:ascii="Times New Roman" w:hAnsi="Times New Roman" w:cs="Times New Roman"/>
                <w:sz w:val="24"/>
                <w:szCs w:val="24"/>
              </w:rPr>
              <w:t>1502,10</w:t>
            </w:r>
          </w:p>
        </w:tc>
        <w:tc>
          <w:tcPr>
            <w:tcW w:w="1396" w:type="pct"/>
            <w:vAlign w:val="center"/>
          </w:tcPr>
          <w:p w:rsidR="00727585" w:rsidRDefault="00727585" w:rsidP="00AA3C90">
            <w:pPr>
              <w:pStyle w:val="ConsNormal"/>
              <w:widowControl/>
              <w:ind w:firstLine="709"/>
              <w:jc w:val="center"/>
              <w:rPr>
                <w:rFonts w:ascii="Times New Roman" w:hAnsi="Times New Roman" w:cs="Times New Roman"/>
                <w:sz w:val="24"/>
                <w:szCs w:val="24"/>
              </w:rPr>
            </w:pPr>
            <w:r>
              <w:rPr>
                <w:rFonts w:ascii="Times New Roman" w:hAnsi="Times New Roman" w:cs="Times New Roman"/>
                <w:sz w:val="24"/>
                <w:szCs w:val="24"/>
              </w:rPr>
              <w:t>37,23</w:t>
            </w:r>
          </w:p>
        </w:tc>
      </w:tr>
    </w:tbl>
    <w:p w:rsidR="00727585" w:rsidRDefault="00727585" w:rsidP="00132E28">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Тариф на горячую воду в закрытой системе горячего водоснабжения для ЗАО «Лунёво» налогом на добавленную стоимость не облагаются в соответствии с главой 26.2 части второй Налогового кодекса Российской Федерации. </w:t>
      </w:r>
    </w:p>
    <w:p w:rsidR="00727585" w:rsidRDefault="00727585" w:rsidP="00132E28">
      <w:pPr>
        <w:pStyle w:val="ConsNormal"/>
        <w:widowControl/>
        <w:numPr>
          <w:ilvl w:val="0"/>
          <w:numId w:val="8"/>
        </w:numPr>
        <w:tabs>
          <w:tab w:val="left" w:pos="284"/>
          <w:tab w:val="left" w:pos="1134"/>
        </w:tabs>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момента опубликования.</w:t>
      </w:r>
    </w:p>
    <w:p w:rsidR="00727585" w:rsidRDefault="00727585" w:rsidP="00132E28">
      <w:pPr>
        <w:numPr>
          <w:ilvl w:val="0"/>
          <w:numId w:val="8"/>
        </w:numPr>
        <w:tabs>
          <w:tab w:val="left" w:pos="28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27585" w:rsidRDefault="00727585" w:rsidP="00132E28">
      <w:pPr>
        <w:numPr>
          <w:ilvl w:val="0"/>
          <w:numId w:val="8"/>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 начислении потребителям платы за горячее водоснабжение до определения органа исполнительной власти, уполномоченного на утверждение  нормативного  количества тепловой энергии на нагрев 1 м3 холодной воды, рекомендовать величину количества тепловой энергии на нагрев принимать в соответствии с применяемой в настоящее время для расчетов платы за ГВС на территории Костромского района и равной 0,0505</w:t>
      </w:r>
      <w:r w:rsidR="00886FE0">
        <w:rPr>
          <w:rFonts w:ascii="Times New Roman" w:hAnsi="Times New Roman" w:cs="Times New Roman"/>
          <w:sz w:val="24"/>
          <w:szCs w:val="24"/>
        </w:rPr>
        <w:t xml:space="preserve"> Гкал/м3</w:t>
      </w:r>
      <w:r>
        <w:rPr>
          <w:rFonts w:ascii="Times New Roman" w:hAnsi="Times New Roman" w:cs="Times New Roman"/>
          <w:sz w:val="24"/>
          <w:szCs w:val="24"/>
        </w:rPr>
        <w:t>.</w:t>
      </w:r>
      <w:proofErr w:type="gramEnd"/>
    </w:p>
    <w:p w:rsidR="00727585" w:rsidRDefault="00727585" w:rsidP="00132E28">
      <w:pPr>
        <w:numPr>
          <w:ilvl w:val="0"/>
          <w:numId w:val="8"/>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Предприятию раскрыть информацию по стандартам раскрытия в установленные сроки, в  соответствии с действующим законодательством.</w:t>
      </w:r>
    </w:p>
    <w:p w:rsidR="00727585" w:rsidRDefault="00727585" w:rsidP="00132E28">
      <w:pPr>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Направить в ФСТ России информацию </w:t>
      </w:r>
      <w:proofErr w:type="gramStart"/>
      <w:r>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Pr>
          <w:rFonts w:ascii="Times New Roman" w:hAnsi="Times New Roman" w:cs="Times New Roman"/>
          <w:sz w:val="24"/>
          <w:szCs w:val="24"/>
        </w:rPr>
        <w:t xml:space="preserve"> законодательства</w:t>
      </w:r>
    </w:p>
    <w:p w:rsidR="00727585" w:rsidRDefault="00727585" w:rsidP="00132E28">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Солдатова И.Ю. – принять предложение уполномоченного по делу.</w:t>
      </w:r>
    </w:p>
    <w:p w:rsidR="00727585" w:rsidRPr="0067731B" w:rsidRDefault="00727585" w:rsidP="00132E28">
      <w:pPr>
        <w:pStyle w:val="af"/>
        <w:spacing w:after="0" w:line="240" w:lineRule="auto"/>
        <w:ind w:left="0" w:firstLine="720"/>
        <w:rPr>
          <w:rFonts w:ascii="Times New Roman" w:hAnsi="Times New Roman" w:cs="Times New Roman"/>
          <w:sz w:val="24"/>
          <w:szCs w:val="24"/>
        </w:rPr>
      </w:pPr>
    </w:p>
    <w:p w:rsidR="00727585" w:rsidRPr="00BD25D4" w:rsidRDefault="00727585" w:rsidP="00BD25D4">
      <w:pPr>
        <w:pStyle w:val="a7"/>
        <w:ind w:firstLine="709"/>
        <w:jc w:val="both"/>
        <w:rPr>
          <w:rFonts w:ascii="Times New Roman" w:hAnsi="Times New Roman" w:cs="Times New Roman"/>
          <w:sz w:val="24"/>
          <w:szCs w:val="24"/>
        </w:rPr>
      </w:pPr>
    </w:p>
    <w:p w:rsidR="00727585" w:rsidRDefault="00727585" w:rsidP="0085476B">
      <w:pPr>
        <w:pStyle w:val="a7"/>
        <w:ind w:firstLine="709"/>
        <w:jc w:val="both"/>
        <w:rPr>
          <w:rFonts w:ascii="Times New Roman" w:hAnsi="Times New Roman" w:cs="Times New Roman"/>
          <w:sz w:val="25"/>
          <w:szCs w:val="25"/>
        </w:rPr>
      </w:pPr>
    </w:p>
    <w:p w:rsidR="00727585" w:rsidRDefault="00727585" w:rsidP="0085476B">
      <w:pPr>
        <w:pStyle w:val="a7"/>
        <w:jc w:val="both"/>
        <w:rPr>
          <w:rFonts w:ascii="Times New Roman" w:hAnsi="Times New Roman" w:cs="Times New Roman"/>
          <w:sz w:val="25"/>
          <w:szCs w:val="25"/>
        </w:rPr>
      </w:pPr>
      <w:r>
        <w:rPr>
          <w:rFonts w:ascii="Times New Roman" w:hAnsi="Times New Roman" w:cs="Times New Roman"/>
          <w:sz w:val="25"/>
          <w:szCs w:val="25"/>
        </w:rPr>
        <w:t>Секретарь                                                                                                                    Е.С. Потапова</w:t>
      </w:r>
    </w:p>
    <w:p w:rsidR="00727585" w:rsidRPr="002344CC" w:rsidRDefault="00727585" w:rsidP="0085476B">
      <w:pPr>
        <w:pStyle w:val="a7"/>
        <w:tabs>
          <w:tab w:val="left" w:pos="709"/>
        </w:tabs>
        <w:rPr>
          <w:rFonts w:ascii="Times New Roman" w:hAnsi="Times New Roman" w:cs="Times New Roman"/>
          <w:snapToGrid w:val="0"/>
          <w:sz w:val="24"/>
          <w:szCs w:val="24"/>
        </w:rPr>
      </w:pPr>
      <w:r>
        <w:rPr>
          <w:rFonts w:ascii="Times New Roman" w:hAnsi="Times New Roman" w:cs="Times New Roman"/>
          <w:sz w:val="25"/>
          <w:szCs w:val="25"/>
        </w:rPr>
        <w:t xml:space="preserve"> </w:t>
      </w:r>
      <w:r w:rsidRPr="002344CC">
        <w:rPr>
          <w:rFonts w:ascii="Times New Roman" w:hAnsi="Times New Roman" w:cs="Times New Roman"/>
          <w:snapToGrid w:val="0"/>
          <w:sz w:val="24"/>
          <w:szCs w:val="24"/>
        </w:rPr>
        <w:t>«</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 xml:space="preserve">» </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2014 г.</w:t>
      </w:r>
    </w:p>
    <w:p w:rsidR="00727585" w:rsidRPr="00204DDE" w:rsidRDefault="00727585" w:rsidP="00EB0331">
      <w:pPr>
        <w:pStyle w:val="a7"/>
        <w:ind w:firstLine="709"/>
        <w:jc w:val="both"/>
        <w:rPr>
          <w:rFonts w:ascii="Times New Roman" w:hAnsi="Times New Roman" w:cs="Times New Roman"/>
          <w:sz w:val="25"/>
          <w:szCs w:val="25"/>
        </w:rPr>
      </w:pPr>
    </w:p>
    <w:sectPr w:rsidR="00727585" w:rsidRPr="00204DDE" w:rsidSect="005F697F">
      <w:pgSz w:w="11906" w:h="16838"/>
      <w:pgMar w:top="567"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CD" w:rsidRDefault="00514BCD" w:rsidP="007556AC">
      <w:pPr>
        <w:spacing w:after="0" w:line="240" w:lineRule="auto"/>
      </w:pPr>
      <w:r>
        <w:separator/>
      </w:r>
    </w:p>
  </w:endnote>
  <w:endnote w:type="continuationSeparator" w:id="0">
    <w:p w:rsidR="00514BCD" w:rsidRDefault="00514BCD"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CD" w:rsidRDefault="00514BCD" w:rsidP="007556AC">
      <w:pPr>
        <w:spacing w:after="0" w:line="240" w:lineRule="auto"/>
      </w:pPr>
      <w:r>
        <w:separator/>
      </w:r>
    </w:p>
  </w:footnote>
  <w:footnote w:type="continuationSeparator" w:id="0">
    <w:p w:rsidR="00514BCD" w:rsidRDefault="00514BCD" w:rsidP="00755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F10"/>
    <w:multiLevelType w:val="hybridMultilevel"/>
    <w:tmpl w:val="62B8CAF2"/>
    <w:lvl w:ilvl="0" w:tplc="5DA26CC0">
      <w:start w:val="1"/>
      <w:numFmt w:val="decimal"/>
      <w:lvlText w:val="%1."/>
      <w:lvlJc w:val="left"/>
      <w:pPr>
        <w:ind w:left="1120" w:hanging="11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7"/>
  </w:num>
  <w:num w:numId="4">
    <w:abstractNumId w:val="2"/>
  </w:num>
  <w:num w:numId="5">
    <w:abstractNumId w:val="6"/>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23B38"/>
    <w:rsid w:val="0005706A"/>
    <w:rsid w:val="000A6ED2"/>
    <w:rsid w:val="000B1C52"/>
    <w:rsid w:val="000B33E1"/>
    <w:rsid w:val="000C4A76"/>
    <w:rsid w:val="000E50E0"/>
    <w:rsid w:val="000E63DC"/>
    <w:rsid w:val="000E6847"/>
    <w:rsid w:val="001049B3"/>
    <w:rsid w:val="00120491"/>
    <w:rsid w:val="001278F0"/>
    <w:rsid w:val="00132E28"/>
    <w:rsid w:val="00134A00"/>
    <w:rsid w:val="00145735"/>
    <w:rsid w:val="00154B73"/>
    <w:rsid w:val="001556EB"/>
    <w:rsid w:val="00166D9F"/>
    <w:rsid w:val="00167DAC"/>
    <w:rsid w:val="00170B67"/>
    <w:rsid w:val="00183037"/>
    <w:rsid w:val="0018673D"/>
    <w:rsid w:val="001A4FCE"/>
    <w:rsid w:val="001A7245"/>
    <w:rsid w:val="001B579B"/>
    <w:rsid w:val="001D13F8"/>
    <w:rsid w:val="001E1095"/>
    <w:rsid w:val="001F30DA"/>
    <w:rsid w:val="00201EF1"/>
    <w:rsid w:val="0020219D"/>
    <w:rsid w:val="002023AA"/>
    <w:rsid w:val="00204DDE"/>
    <w:rsid w:val="0021629C"/>
    <w:rsid w:val="00217083"/>
    <w:rsid w:val="00222432"/>
    <w:rsid w:val="00224156"/>
    <w:rsid w:val="00227FE4"/>
    <w:rsid w:val="002344CC"/>
    <w:rsid w:val="002354CC"/>
    <w:rsid w:val="00242A1D"/>
    <w:rsid w:val="0024376A"/>
    <w:rsid w:val="00254A4D"/>
    <w:rsid w:val="002743B1"/>
    <w:rsid w:val="00274BFF"/>
    <w:rsid w:val="00274C03"/>
    <w:rsid w:val="00287DBA"/>
    <w:rsid w:val="002929CF"/>
    <w:rsid w:val="002B3932"/>
    <w:rsid w:val="002C25AD"/>
    <w:rsid w:val="002F2530"/>
    <w:rsid w:val="0030322C"/>
    <w:rsid w:val="00304765"/>
    <w:rsid w:val="003078D9"/>
    <w:rsid w:val="00321B8B"/>
    <w:rsid w:val="00325DA2"/>
    <w:rsid w:val="00342C56"/>
    <w:rsid w:val="003557B9"/>
    <w:rsid w:val="003751FF"/>
    <w:rsid w:val="00387AB8"/>
    <w:rsid w:val="003903B7"/>
    <w:rsid w:val="003938E5"/>
    <w:rsid w:val="003939B6"/>
    <w:rsid w:val="00395815"/>
    <w:rsid w:val="00396F3C"/>
    <w:rsid w:val="003A1907"/>
    <w:rsid w:val="003C2FC2"/>
    <w:rsid w:val="003D3577"/>
    <w:rsid w:val="003E52B1"/>
    <w:rsid w:val="00411353"/>
    <w:rsid w:val="004641DD"/>
    <w:rsid w:val="004659A0"/>
    <w:rsid w:val="00474DC1"/>
    <w:rsid w:val="00477E75"/>
    <w:rsid w:val="00481667"/>
    <w:rsid w:val="004953E3"/>
    <w:rsid w:val="00496EF8"/>
    <w:rsid w:val="004A44FC"/>
    <w:rsid w:val="004A73D7"/>
    <w:rsid w:val="004E2C71"/>
    <w:rsid w:val="004E32AF"/>
    <w:rsid w:val="004E4F95"/>
    <w:rsid w:val="004E537C"/>
    <w:rsid w:val="004F1426"/>
    <w:rsid w:val="004F3D7A"/>
    <w:rsid w:val="004F490C"/>
    <w:rsid w:val="004F6DCA"/>
    <w:rsid w:val="00506761"/>
    <w:rsid w:val="005141B9"/>
    <w:rsid w:val="00514296"/>
    <w:rsid w:val="00514BCD"/>
    <w:rsid w:val="0052022A"/>
    <w:rsid w:val="005232E2"/>
    <w:rsid w:val="00544797"/>
    <w:rsid w:val="0054676E"/>
    <w:rsid w:val="00547C33"/>
    <w:rsid w:val="00555736"/>
    <w:rsid w:val="00565C4C"/>
    <w:rsid w:val="005677BA"/>
    <w:rsid w:val="00574C0F"/>
    <w:rsid w:val="005A3F1C"/>
    <w:rsid w:val="005A78D6"/>
    <w:rsid w:val="005C0046"/>
    <w:rsid w:val="005D0144"/>
    <w:rsid w:val="005D3A70"/>
    <w:rsid w:val="005D5778"/>
    <w:rsid w:val="005E7022"/>
    <w:rsid w:val="005F697F"/>
    <w:rsid w:val="00621231"/>
    <w:rsid w:val="006215B3"/>
    <w:rsid w:val="006358B8"/>
    <w:rsid w:val="006376DF"/>
    <w:rsid w:val="00645A7C"/>
    <w:rsid w:val="0065087B"/>
    <w:rsid w:val="00655FEF"/>
    <w:rsid w:val="00663C46"/>
    <w:rsid w:val="0066661C"/>
    <w:rsid w:val="00676C64"/>
    <w:rsid w:val="0067731B"/>
    <w:rsid w:val="00683742"/>
    <w:rsid w:val="006B20C8"/>
    <w:rsid w:val="006B2333"/>
    <w:rsid w:val="006B36E2"/>
    <w:rsid w:val="006E1EBF"/>
    <w:rsid w:val="006E5E2E"/>
    <w:rsid w:val="00700412"/>
    <w:rsid w:val="00721E58"/>
    <w:rsid w:val="00722E1A"/>
    <w:rsid w:val="00727585"/>
    <w:rsid w:val="007276A7"/>
    <w:rsid w:val="00735AF2"/>
    <w:rsid w:val="007371A6"/>
    <w:rsid w:val="00737D65"/>
    <w:rsid w:val="007556AC"/>
    <w:rsid w:val="00762AD7"/>
    <w:rsid w:val="007660DD"/>
    <w:rsid w:val="00781D8B"/>
    <w:rsid w:val="007930CB"/>
    <w:rsid w:val="00796749"/>
    <w:rsid w:val="007A321C"/>
    <w:rsid w:val="007A5526"/>
    <w:rsid w:val="007C00B1"/>
    <w:rsid w:val="007C49BF"/>
    <w:rsid w:val="007D67D9"/>
    <w:rsid w:val="007E062C"/>
    <w:rsid w:val="007E5F90"/>
    <w:rsid w:val="00814790"/>
    <w:rsid w:val="008176F3"/>
    <w:rsid w:val="00821A16"/>
    <w:rsid w:val="008378E4"/>
    <w:rsid w:val="0084419E"/>
    <w:rsid w:val="00850F58"/>
    <w:rsid w:val="0085294B"/>
    <w:rsid w:val="0085476B"/>
    <w:rsid w:val="00857710"/>
    <w:rsid w:val="00860B03"/>
    <w:rsid w:val="00862669"/>
    <w:rsid w:val="00884BA1"/>
    <w:rsid w:val="00886FE0"/>
    <w:rsid w:val="008937EE"/>
    <w:rsid w:val="008A4A23"/>
    <w:rsid w:val="008B0827"/>
    <w:rsid w:val="008B12A4"/>
    <w:rsid w:val="008C6240"/>
    <w:rsid w:val="008D089B"/>
    <w:rsid w:val="008D1E06"/>
    <w:rsid w:val="008E7078"/>
    <w:rsid w:val="008F1DF0"/>
    <w:rsid w:val="008F3D1E"/>
    <w:rsid w:val="00901A52"/>
    <w:rsid w:val="00903147"/>
    <w:rsid w:val="00904DE4"/>
    <w:rsid w:val="0096340B"/>
    <w:rsid w:val="00965D90"/>
    <w:rsid w:val="009B0EE2"/>
    <w:rsid w:val="009D449D"/>
    <w:rsid w:val="009D70C8"/>
    <w:rsid w:val="009E213D"/>
    <w:rsid w:val="009F020A"/>
    <w:rsid w:val="00A123B3"/>
    <w:rsid w:val="00A22457"/>
    <w:rsid w:val="00A231CF"/>
    <w:rsid w:val="00A37C09"/>
    <w:rsid w:val="00A41A71"/>
    <w:rsid w:val="00A47BC8"/>
    <w:rsid w:val="00A55873"/>
    <w:rsid w:val="00A577E9"/>
    <w:rsid w:val="00A66725"/>
    <w:rsid w:val="00A66759"/>
    <w:rsid w:val="00A66CF1"/>
    <w:rsid w:val="00A743A8"/>
    <w:rsid w:val="00A75BFE"/>
    <w:rsid w:val="00AA039F"/>
    <w:rsid w:val="00AA3C90"/>
    <w:rsid w:val="00AD41E1"/>
    <w:rsid w:val="00AD5869"/>
    <w:rsid w:val="00AE26A8"/>
    <w:rsid w:val="00B00D00"/>
    <w:rsid w:val="00B01312"/>
    <w:rsid w:val="00B10587"/>
    <w:rsid w:val="00B11D88"/>
    <w:rsid w:val="00B133D4"/>
    <w:rsid w:val="00B23936"/>
    <w:rsid w:val="00B3314E"/>
    <w:rsid w:val="00B51E7B"/>
    <w:rsid w:val="00B533A4"/>
    <w:rsid w:val="00B70B3E"/>
    <w:rsid w:val="00B8396F"/>
    <w:rsid w:val="00B93A10"/>
    <w:rsid w:val="00BA608A"/>
    <w:rsid w:val="00BB3531"/>
    <w:rsid w:val="00BC2BC2"/>
    <w:rsid w:val="00BD25D4"/>
    <w:rsid w:val="00BE6E3D"/>
    <w:rsid w:val="00BF6A56"/>
    <w:rsid w:val="00C20945"/>
    <w:rsid w:val="00C21F5A"/>
    <w:rsid w:val="00C23491"/>
    <w:rsid w:val="00C3231B"/>
    <w:rsid w:val="00C41497"/>
    <w:rsid w:val="00C62BAC"/>
    <w:rsid w:val="00C63006"/>
    <w:rsid w:val="00C739F2"/>
    <w:rsid w:val="00C802ED"/>
    <w:rsid w:val="00C938FD"/>
    <w:rsid w:val="00CA32DA"/>
    <w:rsid w:val="00CA3F5F"/>
    <w:rsid w:val="00CB113B"/>
    <w:rsid w:val="00CB293B"/>
    <w:rsid w:val="00CB6836"/>
    <w:rsid w:val="00CE3027"/>
    <w:rsid w:val="00CF5C19"/>
    <w:rsid w:val="00D27C6A"/>
    <w:rsid w:val="00D32344"/>
    <w:rsid w:val="00D44A42"/>
    <w:rsid w:val="00D46619"/>
    <w:rsid w:val="00D5720C"/>
    <w:rsid w:val="00D74944"/>
    <w:rsid w:val="00D877CC"/>
    <w:rsid w:val="00D924BF"/>
    <w:rsid w:val="00D92C00"/>
    <w:rsid w:val="00D94525"/>
    <w:rsid w:val="00DA5A73"/>
    <w:rsid w:val="00DA76A2"/>
    <w:rsid w:val="00DC03E1"/>
    <w:rsid w:val="00DC4591"/>
    <w:rsid w:val="00DD14DC"/>
    <w:rsid w:val="00DD4A3E"/>
    <w:rsid w:val="00E13269"/>
    <w:rsid w:val="00E17753"/>
    <w:rsid w:val="00E4351F"/>
    <w:rsid w:val="00E552A1"/>
    <w:rsid w:val="00E73A26"/>
    <w:rsid w:val="00E75B28"/>
    <w:rsid w:val="00E864DF"/>
    <w:rsid w:val="00EA5D12"/>
    <w:rsid w:val="00EB0331"/>
    <w:rsid w:val="00EC07AA"/>
    <w:rsid w:val="00ED400F"/>
    <w:rsid w:val="00ED6A19"/>
    <w:rsid w:val="00ED6B9F"/>
    <w:rsid w:val="00EE5847"/>
    <w:rsid w:val="00EF4E99"/>
    <w:rsid w:val="00F07508"/>
    <w:rsid w:val="00F50A58"/>
    <w:rsid w:val="00F62D94"/>
    <w:rsid w:val="00F664CC"/>
    <w:rsid w:val="00F724F7"/>
    <w:rsid w:val="00F91889"/>
    <w:rsid w:val="00F957E8"/>
    <w:rsid w:val="00FA46DB"/>
    <w:rsid w:val="00FA69AD"/>
    <w:rsid w:val="00FB29F1"/>
    <w:rsid w:val="00FB42FC"/>
    <w:rsid w:val="00FC2328"/>
    <w:rsid w:val="00FD547B"/>
    <w:rsid w:val="00FE141D"/>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uiPriority w:val="99"/>
    <w:rsid w:val="00FE141D"/>
    <w:pPr>
      <w:widowControl w:val="0"/>
      <w:ind w:firstLine="720"/>
    </w:pPr>
    <w:rPr>
      <w:rFonts w:ascii="Arial" w:hAnsi="Arial" w:cs="Arial"/>
      <w:sz w:val="20"/>
      <w:szCs w:val="20"/>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uiPriority w:val="99"/>
    <w:rsid w:val="007556AC"/>
    <w:pPr>
      <w:widowControl w:val="0"/>
      <w:autoSpaceDE w:val="0"/>
      <w:autoSpaceDN w:val="0"/>
      <w:adjustRightInd w:val="0"/>
    </w:pPr>
    <w:rPr>
      <w:rFonts w:ascii="Arial" w:hAnsi="Arial" w:cs="Arial"/>
      <w:sz w:val="20"/>
      <w:szCs w:val="20"/>
    </w:rPr>
  </w:style>
  <w:style w:type="paragraph" w:styleId="a7">
    <w:name w:val="No Spacing"/>
    <w:uiPriority w:val="99"/>
    <w:qFormat/>
    <w:rsid w:val="007556AC"/>
    <w:rPr>
      <w:rFonts w:cs="Calibri"/>
    </w:rPr>
  </w:style>
  <w:style w:type="paragraph" w:styleId="a8">
    <w:name w:val="header"/>
    <w:basedOn w:val="a"/>
    <w:link w:val="a9"/>
    <w:uiPriority w:val="99"/>
    <w:semiHidden/>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rsid w:val="00FA46DB"/>
    <w:pPr>
      <w:spacing w:after="120"/>
      <w:ind w:left="283"/>
    </w:pPr>
  </w:style>
  <w:style w:type="character" w:customStyle="1" w:styleId="af0">
    <w:name w:val="Основной текст с отступом Знак"/>
    <w:basedOn w:val="a0"/>
    <w:link w:val="af"/>
    <w:uiPriority w:val="99"/>
    <w:locked/>
    <w:rsid w:val="00FA46DB"/>
  </w:style>
  <w:style w:type="paragraph" w:styleId="2">
    <w:name w:val="Body Text Indent 2"/>
    <w:basedOn w:val="a"/>
    <w:link w:val="20"/>
    <w:uiPriority w:val="99"/>
    <w:rsid w:val="00FA46DB"/>
    <w:pPr>
      <w:spacing w:after="120" w:line="480" w:lineRule="auto"/>
      <w:ind w:left="283"/>
    </w:pPr>
  </w:style>
  <w:style w:type="character" w:customStyle="1" w:styleId="20">
    <w:name w:val="Основной текст с отступом 2 Знак"/>
    <w:basedOn w:val="a0"/>
    <w:link w:val="2"/>
    <w:uiPriority w:val="99"/>
    <w:locked/>
    <w:rsid w:val="00FA46DB"/>
  </w:style>
  <w:style w:type="character" w:styleId="af1">
    <w:name w:val="Hyperlink"/>
    <w:basedOn w:val="a0"/>
    <w:uiPriority w:val="99"/>
    <w:semiHidden/>
    <w:rsid w:val="001B579B"/>
    <w:rPr>
      <w:color w:val="0000FF"/>
      <w:u w:val="single"/>
    </w:rPr>
  </w:style>
</w:styles>
</file>

<file path=word/webSettings.xml><?xml version="1.0" encoding="utf-8"?>
<w:webSettings xmlns:r="http://schemas.openxmlformats.org/officeDocument/2006/relationships" xmlns:w="http://schemas.openxmlformats.org/wordprocessingml/2006/main">
  <w:divs>
    <w:div w:id="75788736">
      <w:marLeft w:val="0"/>
      <w:marRight w:val="0"/>
      <w:marTop w:val="0"/>
      <w:marBottom w:val="0"/>
      <w:divBdr>
        <w:top w:val="none" w:sz="0" w:space="0" w:color="auto"/>
        <w:left w:val="none" w:sz="0" w:space="0" w:color="auto"/>
        <w:bottom w:val="none" w:sz="0" w:space="0" w:color="auto"/>
        <w:right w:val="none" w:sz="0" w:space="0" w:color="auto"/>
      </w:divBdr>
    </w:div>
    <w:div w:id="75788737">
      <w:marLeft w:val="0"/>
      <w:marRight w:val="0"/>
      <w:marTop w:val="0"/>
      <w:marBottom w:val="0"/>
      <w:divBdr>
        <w:top w:val="none" w:sz="0" w:space="0" w:color="auto"/>
        <w:left w:val="none" w:sz="0" w:space="0" w:color="auto"/>
        <w:bottom w:val="none" w:sz="0" w:space="0" w:color="auto"/>
        <w:right w:val="none" w:sz="0" w:space="0" w:color="auto"/>
      </w:divBdr>
    </w:div>
    <w:div w:id="75788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D7A269A52ECCBCB855961330DA487EAF354774AEAEA9761BCC42A56E116838DD95FEF8F3656092jD46M" TargetMode="External"/><Relationship Id="rId5" Type="http://schemas.openxmlformats.org/officeDocument/2006/relationships/webSettings" Target="webSettings.xml"/><Relationship Id="rId10" Type="http://schemas.openxmlformats.org/officeDocument/2006/relationships/hyperlink" Target="consultantplus://offline/ref=C2D7A269A52ECCBCB855961330DA487EAF354774AEAEA9761BCC42A56E116838DD95FEF8F3656092jD46M" TargetMode="External"/><Relationship Id="rId4" Type="http://schemas.openxmlformats.org/officeDocument/2006/relationships/settings" Target="settings.xml"/><Relationship Id="rId9" Type="http://schemas.openxmlformats.org/officeDocument/2006/relationships/hyperlink" Target="consultantplus://offline/ref=C2D7A269A52ECCBCB855961330DA487EAF354774AEAEA9761BCC42A56E116838DD95FEF8F3656092jD4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4781-8388-4D29-AC25-93A3AA44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12</Pages>
  <Words>4560</Words>
  <Characters>31407</Characters>
  <Application>Microsoft Office Word</Application>
  <DocSecurity>0</DocSecurity>
  <Lines>261</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35896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FSTN4</cp:lastModifiedBy>
  <cp:revision>199</cp:revision>
  <cp:lastPrinted>2014-10-17T07:12:00Z</cp:lastPrinted>
  <dcterms:created xsi:type="dcterms:W3CDTF">2013-09-10T12:57:00Z</dcterms:created>
  <dcterms:modified xsi:type="dcterms:W3CDTF">2014-10-17T07:15:00Z</dcterms:modified>
</cp:coreProperties>
</file>