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121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</w:t>
      </w:r>
      <w:r w:rsidR="00CB072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</w:t>
      </w:r>
      <w:r w:rsidRPr="0096121D">
        <w:rPr>
          <w:rFonts w:ascii="Times New Roman" w:hAnsi="Times New Roman" w:cs="Times New Roman"/>
          <w:b/>
          <w:bCs/>
          <w:sz w:val="20"/>
          <w:szCs w:val="20"/>
        </w:rPr>
        <w:t xml:space="preserve">   Форма справка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6121D">
        <w:rPr>
          <w:rFonts w:ascii="Times New Roman" w:hAnsi="Times New Roman" w:cs="Times New Roman"/>
          <w:b/>
          <w:bCs/>
          <w:sz w:val="20"/>
          <w:szCs w:val="20"/>
        </w:rPr>
        <w:t>Утверждена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6121D">
        <w:rPr>
          <w:rFonts w:ascii="Times New Roman" w:hAnsi="Times New Roman" w:cs="Times New Roman"/>
          <w:b/>
          <w:bCs/>
          <w:sz w:val="20"/>
          <w:szCs w:val="20"/>
        </w:rPr>
        <w:t>Указом Президента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6121D">
        <w:rPr>
          <w:rFonts w:ascii="Times New Roman" w:hAnsi="Times New Roman" w:cs="Times New Roman"/>
          <w:b/>
          <w:bCs/>
          <w:sz w:val="20"/>
          <w:szCs w:val="20"/>
        </w:rPr>
        <w:t>Российской Федерации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6121D">
        <w:rPr>
          <w:rFonts w:ascii="Times New Roman" w:hAnsi="Times New Roman" w:cs="Times New Roman"/>
          <w:b/>
          <w:bCs/>
          <w:sz w:val="20"/>
          <w:szCs w:val="20"/>
        </w:rPr>
        <w:t>от 23 июня 2014 г. N 460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                                  В 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                                </w:t>
      </w:r>
      <w:proofErr w:type="gramStart"/>
      <w:r w:rsidRPr="0096121D">
        <w:rPr>
          <w:rFonts w:eastAsiaTheme="minorEastAsia"/>
          <w:b w:val="0"/>
          <w:bCs w:val="0"/>
          <w:sz w:val="20"/>
          <w:szCs w:val="20"/>
        </w:rPr>
        <w:t>(указывается наименование кадрового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                                     подразделения федерального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                                   государственного органа, иного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                                      органа или организации)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СПРАВКА </w:t>
      </w:r>
      <w:hyperlink w:anchor="Par43" w:history="1">
        <w:r w:rsidRPr="0096121D">
          <w:rPr>
            <w:rFonts w:eastAsiaTheme="minorEastAsia"/>
            <w:b w:val="0"/>
            <w:bCs w:val="0"/>
            <w:color w:val="0000FF"/>
            <w:sz w:val="24"/>
            <w:szCs w:val="24"/>
          </w:rPr>
          <w:t>&lt;1&gt;</w:t>
        </w:r>
      </w:hyperlink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о доходах, расходах, об имуществе и обязательствах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имущественного характера </w:t>
      </w:r>
      <w:hyperlink w:anchor="Par46" w:history="1">
        <w:r w:rsidRPr="0096121D">
          <w:rPr>
            <w:rFonts w:eastAsiaTheme="minorEastAsia"/>
            <w:b w:val="0"/>
            <w:bCs w:val="0"/>
            <w:color w:val="0000FF"/>
            <w:sz w:val="24"/>
            <w:szCs w:val="24"/>
          </w:rPr>
          <w:t>&lt;2&gt;</w:t>
        </w:r>
      </w:hyperlink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Я, ____________________________________________________________________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__________________________________________________________________________,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</w:t>
      </w:r>
      <w:proofErr w:type="gramStart"/>
      <w:r w:rsidRPr="0096121D">
        <w:rPr>
          <w:rFonts w:eastAsiaTheme="minorEastAsia"/>
          <w:b w:val="0"/>
          <w:bCs w:val="0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           дата выдачи и орган, выдавший паспорт)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___________________________________________________________________________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___________________________________________________________________________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__________________________________________________________________________,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</w:t>
      </w:r>
      <w:proofErr w:type="gramStart"/>
      <w:r w:rsidRPr="0096121D">
        <w:rPr>
          <w:rFonts w:eastAsiaTheme="minorEastAsia"/>
          <w:b w:val="0"/>
          <w:bCs w:val="0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    на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замещение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 которой претендует гражданин (если применимо))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зарегистрированный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 по адресу</w:t>
      </w:r>
      <w:r w:rsidRPr="0096121D">
        <w:rPr>
          <w:rFonts w:eastAsiaTheme="minorEastAsia"/>
          <w:b w:val="0"/>
          <w:bCs w:val="0"/>
          <w:sz w:val="20"/>
          <w:szCs w:val="20"/>
        </w:rPr>
        <w:t>: ____________________________________________,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                               (адрес места регистрации)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сообщаю   сведения   о   доходах,   расходах   своих,  супруги   (супруга),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несовершеннолетнего ребенка (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нужное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 подчеркнуть)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___________________________________________________________________________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</w:t>
      </w:r>
      <w:proofErr w:type="gramStart"/>
      <w:r w:rsidRPr="0096121D">
        <w:rPr>
          <w:rFonts w:eastAsiaTheme="minorEastAsia"/>
          <w:b w:val="0"/>
          <w:bCs w:val="0"/>
          <w:sz w:val="20"/>
          <w:szCs w:val="20"/>
        </w:rPr>
        <w:t>(фамилия, имя, отчество, дата рождения, серия и номер паспорта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</w:t>
      </w:r>
      <w:proofErr w:type="gramStart"/>
      <w:r w:rsidRPr="0096121D">
        <w:rPr>
          <w:rFonts w:eastAsiaTheme="minorEastAsia"/>
          <w:b w:val="0"/>
          <w:bCs w:val="0"/>
          <w:sz w:val="20"/>
          <w:szCs w:val="20"/>
        </w:rPr>
        <w:t>или свидетельства о рождении (для несовершеннолетнего ребенка,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</w:t>
      </w:r>
      <w:proofErr w:type="gramStart"/>
      <w:r w:rsidRPr="0096121D">
        <w:rPr>
          <w:rFonts w:eastAsiaTheme="minorEastAsia"/>
          <w:b w:val="0"/>
          <w:bCs w:val="0"/>
          <w:sz w:val="20"/>
          <w:szCs w:val="20"/>
        </w:rPr>
        <w:t>не имеющего паспорта), дата выдачи и орган, выдавший документ)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___________________________________________________________________________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</w:t>
      </w:r>
      <w:proofErr w:type="gramStart"/>
      <w:r w:rsidRPr="0096121D">
        <w:rPr>
          <w:rFonts w:eastAsiaTheme="minorEastAsia"/>
          <w:b w:val="0"/>
          <w:bCs w:val="0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                   (замещаемая) должность)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___________________________________________________________________________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___________________________________________________________________________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___________________________________________________________________________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за    </w:t>
      </w:r>
      <w:r w:rsidRPr="0096121D">
        <w:rPr>
          <w:rFonts w:eastAsiaTheme="minorEastAsia"/>
          <w:b w:val="0"/>
          <w:bCs w:val="0"/>
          <w:sz w:val="24"/>
          <w:szCs w:val="24"/>
        </w:rPr>
        <w:t>отчетный   период   с  1  января  20__ г.   по   31  декабря  20__ г.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об                         имуществе,                         принадлежащем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___________________________________________________________________________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                  (фамилия, имя, отчество)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об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обязательствах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 имущественного характера по состоянию на "__" ______ 20__ г.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--------------------------------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0" w:name="Par43"/>
      <w:bookmarkEnd w:id="0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&lt;1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   З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аполняется     собственноручно     или     с    использованием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специализированного   программного  обеспечения  в  порядке,  установленном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нормативными правовыми актами Российской Федерации.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1" w:name="Par46"/>
      <w:bookmarkEnd w:id="1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&lt;2&gt;  Сведения представляются лицом, замещающим должность, осуществление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полномочий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  по  которой  влечет  за  собой  обязанность  представлять такие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сведения (гражданином, претендующим на замещение такой должности), отдельно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на себя, на супругу (супруга) и на каждого несовершеннолетнего ребенка.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Раздел 1. Сведения о доходах </w:t>
      </w:r>
      <w:hyperlink w:anchor="Par88" w:history="1">
        <w:r w:rsidRPr="0096121D">
          <w:rPr>
            <w:rFonts w:eastAsiaTheme="minorEastAsia"/>
            <w:b w:val="0"/>
            <w:bCs w:val="0"/>
            <w:color w:val="0000FF"/>
            <w:sz w:val="24"/>
            <w:szCs w:val="24"/>
          </w:rPr>
          <w:t>&lt;1&gt;</w:t>
        </w:r>
      </w:hyperlink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  <w:sectPr w:rsidR="0096121D" w:rsidRPr="0096121D">
          <w:pgSz w:w="11905" w:h="16838"/>
          <w:pgMar w:top="567" w:right="850" w:bottom="850" w:left="1418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96121D" w:rsidRPr="00961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Величина дохода </w:t>
            </w:r>
            <w:hyperlink w:anchor="Par90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&lt;2&gt;</w:t>
              </w:r>
            </w:hyperlink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(руб.)</w:t>
            </w:r>
          </w:p>
        </w:tc>
      </w:tr>
      <w:tr w:rsidR="0096121D" w:rsidRPr="0096121D" w:rsidTr="0096121D">
        <w:trPr>
          <w:trHeight w:val="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6121D" w:rsidRPr="00961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--------------------------------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bookmarkStart w:id="2" w:name="Par88"/>
      <w:bookmarkEnd w:id="2"/>
      <w:r w:rsidRPr="0096121D">
        <w:rPr>
          <w:rFonts w:eastAsiaTheme="minorEastAsia"/>
          <w:b w:val="0"/>
          <w:bCs w:val="0"/>
          <w:sz w:val="20"/>
          <w:szCs w:val="20"/>
        </w:rPr>
        <w:t xml:space="preserve">    &lt;1</w:t>
      </w:r>
      <w:proofErr w:type="gramStart"/>
      <w:r w:rsidRPr="0096121D">
        <w:rPr>
          <w:rFonts w:eastAsiaTheme="minorEastAsia"/>
          <w:b w:val="0"/>
          <w:bCs w:val="0"/>
          <w:sz w:val="20"/>
          <w:szCs w:val="20"/>
        </w:rPr>
        <w:t>&gt;  У</w:t>
      </w:r>
      <w:proofErr w:type="gramEnd"/>
      <w:r w:rsidRPr="0096121D">
        <w:rPr>
          <w:rFonts w:eastAsiaTheme="minorEastAsia"/>
          <w:b w:val="0"/>
          <w:bCs w:val="0"/>
          <w:sz w:val="20"/>
          <w:szCs w:val="20"/>
        </w:rPr>
        <w:t>казываются  доходы  (включая  пенсии,  пособия,  иные выплаты) за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отчетный период.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3" w:name="Par90"/>
      <w:bookmarkEnd w:id="3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&lt;2&gt;  Доход,  полученный  в  иностранной валюте, указывается в рублях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по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курсу Банка России на дату получения дохода.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Раздел 2. Сведения о расходах </w:t>
      </w:r>
      <w:hyperlink w:anchor="Par175" w:history="1">
        <w:r w:rsidRPr="0096121D">
          <w:rPr>
            <w:rFonts w:eastAsiaTheme="minorEastAsia"/>
            <w:b w:val="0"/>
            <w:bCs w:val="0"/>
            <w:color w:val="0000FF"/>
            <w:sz w:val="24"/>
            <w:szCs w:val="24"/>
          </w:rPr>
          <w:t>&lt;1&gt;</w:t>
        </w:r>
      </w:hyperlink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96121D" w:rsidRPr="0096121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Основание приобретения </w:t>
            </w:r>
            <w:hyperlink w:anchor="Par180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96121D" w:rsidRPr="0096121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6121D" w:rsidRPr="0096121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--------------------------------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4" w:name="Par175"/>
      <w:bookmarkEnd w:id="4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&lt;1&gt; Сведения   о   расходах  представляются  в  случаях,  установленных</w:t>
      </w:r>
    </w:p>
    <w:p w:rsidR="0096121D" w:rsidRPr="0096121D" w:rsidRDefault="00FE79E4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hyperlink r:id="rId5" w:history="1">
        <w:r w:rsidR="0096121D" w:rsidRPr="0096121D">
          <w:rPr>
            <w:rFonts w:eastAsiaTheme="minorEastAsia"/>
            <w:b w:val="0"/>
            <w:bCs w:val="0"/>
            <w:color w:val="0000FF"/>
            <w:sz w:val="24"/>
            <w:szCs w:val="24"/>
          </w:rPr>
          <w:t>статьей 3</w:t>
        </w:r>
      </w:hyperlink>
      <w:r w:rsidR="0096121D" w:rsidRPr="0096121D">
        <w:rPr>
          <w:rFonts w:eastAsiaTheme="minorEastAsia"/>
          <w:b w:val="0"/>
          <w:bCs w:val="0"/>
          <w:sz w:val="24"/>
          <w:szCs w:val="24"/>
        </w:rPr>
        <w:t xml:space="preserve"> Федерального закона от 3 декабря 2012 г.  N  230-ФЗ  "О  контроле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за  соответствием расходов лиц,  замещающих  государственные  должности,  и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иных  лиц  их доходам". Если правовые основания для представления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указанных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сведений отсутствуют, данный раздел не заполняется.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5" w:name="Par180"/>
      <w:bookmarkEnd w:id="5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&lt;2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казываются   наименование  и  реквизиты  документа,  являющегося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законным  основанием для возникновения права собственности. Копия документа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прилагается к настоящей справке.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Раздел 3. Сведения об имуществе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3.1. Недвижимое имущество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6121D" w:rsidRPr="00961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собственности </w:t>
            </w:r>
            <w:hyperlink w:anchor="Par282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286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96121D" w:rsidRPr="00961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Земельные участки </w:t>
            </w:r>
            <w:hyperlink w:anchor="Par294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&lt;3&gt;</w:t>
              </w:r>
            </w:hyperlink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--------------------------------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6" w:name="Par282"/>
      <w:bookmarkEnd w:id="6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&lt;1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казывается вид собственности (индивидуальная, долевая, общая); для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совместной собственности указываются иные лица (Ф.И.О. или наименование),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в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собственности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   которых  находится  имущество;  для  долевой  собственности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указывается доля лица,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сведения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 об имуществе которого представляются.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7" w:name="Par286"/>
      <w:bookmarkEnd w:id="7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&lt;2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казываются   наименование   и   реквизиты  документа,  являющегося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законным основанием  для  возникновения  права  собственности,  а  также 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в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случаях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, предусмотренных </w:t>
      </w:r>
      <w:hyperlink r:id="rId6" w:history="1">
        <w:r w:rsidRPr="0096121D">
          <w:rPr>
            <w:rFonts w:eastAsiaTheme="minorEastAsia"/>
            <w:b w:val="0"/>
            <w:bCs w:val="0"/>
            <w:color w:val="0000FF"/>
            <w:sz w:val="24"/>
            <w:szCs w:val="24"/>
          </w:rPr>
          <w:t>частью 1 статьи 4</w:t>
        </w:r>
      </w:hyperlink>
      <w:r w:rsidRPr="0096121D">
        <w:rPr>
          <w:rFonts w:eastAsiaTheme="minorEastAsia"/>
          <w:b w:val="0"/>
          <w:bCs w:val="0"/>
          <w:sz w:val="24"/>
          <w:szCs w:val="24"/>
        </w:rPr>
        <w:t xml:space="preserve"> Федерального  закона  от  7  мая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2013 г. N 79-ФЗ "О запрете  отдельным  категориям  лиц  открывать  и  иметь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счета (вклады), хранить наличные денежные средства и ценности в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иностранных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банках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, расположенных за пределами территории Российской Федерации, владеть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и (или)  пользоваться  иностранными  финансовыми  инструментами",  источник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получения средств, за счет которых приобретено имущество.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8" w:name="Par294"/>
      <w:bookmarkEnd w:id="8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&lt;3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казывается вид земельного участка (пая, доли): под индивидуальное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жилищное строительство, дачный, садовый, приусадебный, огородный и другие.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3.2. Транспортные средства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6121D" w:rsidRPr="00961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собственности </w:t>
            </w:r>
            <w:hyperlink w:anchor="Par371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Место регистрации</w:t>
            </w:r>
          </w:p>
        </w:tc>
      </w:tr>
      <w:tr w:rsidR="0096121D" w:rsidRPr="00961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Мототранспортные</w:t>
            </w:r>
            <w:proofErr w:type="spellEnd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6121D" w:rsidRPr="0096121D" w:rsidRDefault="0096121D" w:rsidP="0096121D">
      <w:pPr>
        <w:pStyle w:val="1"/>
        <w:tabs>
          <w:tab w:val="left" w:pos="5723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--------------------------------</w:t>
      </w:r>
      <w:r w:rsidRPr="0096121D">
        <w:rPr>
          <w:rFonts w:eastAsiaTheme="minorEastAsia"/>
          <w:b w:val="0"/>
          <w:bCs w:val="0"/>
          <w:sz w:val="20"/>
          <w:szCs w:val="20"/>
        </w:rPr>
        <w:tab/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9" w:name="Par371"/>
      <w:bookmarkEnd w:id="9"/>
      <w:r w:rsidRPr="0096121D">
        <w:rPr>
          <w:rFonts w:eastAsiaTheme="minorEastAsia"/>
          <w:b w:val="0"/>
          <w:bCs w:val="0"/>
          <w:sz w:val="20"/>
          <w:szCs w:val="20"/>
        </w:rPr>
        <w:t xml:space="preserve">    </w:t>
      </w:r>
      <w:r w:rsidRPr="0096121D">
        <w:rPr>
          <w:rFonts w:eastAsiaTheme="minorEastAsia"/>
          <w:b w:val="0"/>
          <w:bCs w:val="0"/>
          <w:sz w:val="24"/>
          <w:szCs w:val="24"/>
        </w:rPr>
        <w:t>&lt;1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казывается   вид   собственности  (индивидуальная,  общая);  для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совместной собственности указываются иные лица (Ф.И.О. или наименование),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в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собственности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   которых  находится  имущество;  для  долевой  собственности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указывается доля лица,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сведения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 об имуществе которого представляются.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6121D" w:rsidRPr="009612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и валюта счета </w:t>
            </w:r>
            <w:hyperlink w:anchor="Par410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Остаток на счете </w:t>
            </w:r>
            <w:hyperlink w:anchor="Par412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&lt;2&gt;</w:t>
              </w:r>
            </w:hyperlink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415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&lt;3&gt;</w:t>
              </w:r>
            </w:hyperlink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(руб.)</w:t>
            </w:r>
          </w:p>
        </w:tc>
      </w:tr>
      <w:tr w:rsidR="0096121D" w:rsidRPr="009612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6121D" w:rsidRPr="009612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--------------------------------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10" w:name="Par410"/>
      <w:bookmarkEnd w:id="10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&lt;1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казываются  вид счета (депозитный, текущий, расчетный, ссудный  и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другие) и валюта счета.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11" w:name="Par412"/>
      <w:bookmarkEnd w:id="11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&lt;2&gt;  Остаток  на  счете указывается по состоянию на отчетную дату.  Для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счетов  в  иностранной  валюте  остаток указывается в рублях по курсу Банка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России на отчетную дату.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12" w:name="Par415"/>
      <w:bookmarkEnd w:id="12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&lt;3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казывается  общая сумма денежных поступлений на счет за  отчетный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период  в  случаях,  если  указанная сумма превышает общий доход лица и его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супруга  (супруги) за отчетный период и два предшествующих ему года. В этом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случае к справке прилагается выписка о движении денежных средств по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данному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счету за отчетный период. Для счетов в иностранной валюте сумма указывается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в рублях по курсу Банка России на отчетную дату.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13" w:name="Par422"/>
      <w:bookmarkEnd w:id="13"/>
      <w:r w:rsidRPr="0096121D">
        <w:rPr>
          <w:rFonts w:eastAsiaTheme="minorEastAsia"/>
          <w:b w:val="0"/>
          <w:bCs w:val="0"/>
          <w:sz w:val="24"/>
          <w:szCs w:val="24"/>
        </w:rPr>
        <w:t xml:space="preserve">    Раздел 5. Сведения о ценных бумагах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14" w:name="Par424"/>
      <w:bookmarkEnd w:id="14"/>
      <w:r w:rsidRPr="0096121D">
        <w:rPr>
          <w:rFonts w:eastAsiaTheme="minorEastAsia"/>
          <w:b w:val="0"/>
          <w:bCs w:val="0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6121D" w:rsidRPr="0096121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470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Уставный капитал </w:t>
            </w:r>
            <w:hyperlink w:anchor="Par474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&lt;2&gt;</w:t>
              </w:r>
            </w:hyperlink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участия </w:t>
            </w:r>
            <w:hyperlink w:anchor="Par478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Основание участия </w:t>
            </w:r>
            <w:hyperlink w:anchor="Par481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96121D" w:rsidRPr="0096121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96121D" w:rsidRPr="0096121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121D" w:rsidRPr="0096121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121D" w:rsidRPr="0096121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121D" w:rsidRPr="0096121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121D" w:rsidRPr="0096121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--------------------------------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15" w:name="Par470"/>
      <w:bookmarkEnd w:id="15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&lt;1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казываются  полное  или  сокращенное  официальное   наименование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организации  и  ее  организационно-правовая  форма  (акционерное  общество,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общество  с  ограниченной  ответственностью, товарищество,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производственный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кооператив, фонд и другие).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16" w:name="Par474"/>
      <w:bookmarkEnd w:id="16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&lt;2&gt;  Уставный  капитал  указывается  согласно учредительным  документам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организации   по  состоянию  на  отчетную  дату.  Для  уставных  капиталов,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выраженных  в  иностранной валюте, уставный капитал указывается в рублях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по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курсу Банка России на отчетную дату.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17" w:name="Par478"/>
      <w:bookmarkEnd w:id="17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&lt;3&gt;  Доля  участия  выражается  в процентах от уставного капитала.  Для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акционерных  обществ  указываются  также номинальная стоимость и количество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акций.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18" w:name="Par481"/>
      <w:bookmarkEnd w:id="18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&lt;4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казываются  основание  приобретения  доли участия  (учредительный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договор,  приватизация,  покупка,  мена, дарение, наследование и другие), а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также реквизиты (дата, номер) соответствующего договора или акта.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5.2. Иные ценные бумаги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ценной бумаги </w:t>
            </w:r>
            <w:hyperlink w:anchor="Par542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Общая стоимость </w:t>
            </w:r>
            <w:hyperlink w:anchor="Par545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&lt;2&gt;</w:t>
              </w:r>
            </w:hyperlink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(руб.)</w:t>
            </w:r>
          </w:p>
        </w:tc>
      </w:tr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Итого   по   </w:t>
      </w:r>
      <w:hyperlink w:anchor="Par422" w:history="1">
        <w:r w:rsidRPr="0096121D">
          <w:rPr>
            <w:rFonts w:eastAsiaTheme="minorEastAsia"/>
            <w:b w:val="0"/>
            <w:bCs w:val="0"/>
            <w:color w:val="0000FF"/>
            <w:sz w:val="24"/>
            <w:szCs w:val="24"/>
          </w:rPr>
          <w:t>разделу   5</w:t>
        </w:r>
      </w:hyperlink>
      <w:r w:rsidRPr="0096121D">
        <w:rPr>
          <w:rFonts w:eastAsiaTheme="minorEastAsia"/>
          <w:b w:val="0"/>
          <w:bCs w:val="0"/>
          <w:sz w:val="24"/>
          <w:szCs w:val="24"/>
        </w:rPr>
        <w:t xml:space="preserve">   "Сведения   о   ценных   бумагах" 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суммарная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в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 коммерческих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lastRenderedPageBreak/>
        <w:t>организациях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 xml:space="preserve"> (руб.), ______________________________________________________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______________________________________.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--------------------------------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19" w:name="Par542"/>
      <w:bookmarkEnd w:id="19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&lt;1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казываются все  ценные  бумаги  по  видам  (облигации,  векселя  и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другие), за исключением акций, указанных в </w:t>
      </w:r>
      <w:hyperlink w:anchor="Par424" w:history="1">
        <w:r w:rsidRPr="0096121D">
          <w:rPr>
            <w:rFonts w:eastAsiaTheme="minorEastAsia"/>
            <w:b w:val="0"/>
            <w:bCs w:val="0"/>
            <w:color w:val="0000FF"/>
            <w:sz w:val="24"/>
            <w:szCs w:val="24"/>
          </w:rPr>
          <w:t>подразделе  5.1</w:t>
        </w:r>
      </w:hyperlink>
      <w:r w:rsidRPr="0096121D">
        <w:rPr>
          <w:rFonts w:eastAsiaTheme="minorEastAsia"/>
          <w:b w:val="0"/>
          <w:bCs w:val="0"/>
          <w:sz w:val="24"/>
          <w:szCs w:val="24"/>
        </w:rPr>
        <w:t xml:space="preserve">  "Акции  и  иное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участие в коммерческих организациях и фондах".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20" w:name="Par545"/>
      <w:bookmarkEnd w:id="20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&lt;2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казывается  общая  стоимость ценных бумаг данного вида исходя  из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стоимости  их  приобретения (если ее нельзя определить - исходя из рыночной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стоимости  или  номинальной  стоимости).  Для  обязательств,  выраженных 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в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иностранной валюте, стоимость указывается в рублях по курсу Банка России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на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отчетную дату.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587" w:history="1">
        <w:r w:rsidRPr="0096121D">
          <w:rPr>
            <w:rFonts w:eastAsiaTheme="minorEastAsia"/>
            <w:b w:val="0"/>
            <w:bCs w:val="0"/>
            <w:color w:val="0000FF"/>
            <w:sz w:val="24"/>
            <w:szCs w:val="24"/>
          </w:rPr>
          <w:t>&lt;1&gt;</w:t>
        </w:r>
      </w:hyperlink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имущества </w:t>
            </w:r>
            <w:hyperlink w:anchor="Par588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и сроки пользования </w:t>
            </w:r>
            <w:hyperlink w:anchor="Par590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Основание пользования </w:t>
            </w:r>
            <w:hyperlink w:anchor="Par592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(кв. м)</w:t>
            </w:r>
          </w:p>
        </w:tc>
      </w:tr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--------------------------------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21" w:name="Par587"/>
      <w:bookmarkEnd w:id="21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&lt;1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казываются по состоянию на отчетную дату.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22" w:name="Par588"/>
      <w:bookmarkEnd w:id="22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&lt;2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казывается  вид  недвижимого имущества (земельный участок,  жилой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дом, дача и другие).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23" w:name="Par590"/>
      <w:bookmarkEnd w:id="23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&lt;3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казываются  вид п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ользования (аренда, безвозмездное пользование  и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другие) и сроки пользования.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bookmarkStart w:id="24" w:name="Par592"/>
      <w:bookmarkEnd w:id="24"/>
      <w:r w:rsidRPr="0096121D">
        <w:rPr>
          <w:rFonts w:eastAsiaTheme="minorEastAsia"/>
          <w:b w:val="0"/>
          <w:bCs w:val="0"/>
          <w:sz w:val="24"/>
          <w:szCs w:val="24"/>
        </w:rPr>
        <w:t xml:space="preserve">    &lt;4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&gt;    У</w:t>
      </w:r>
      <w:proofErr w:type="gramEnd"/>
      <w:r w:rsidRPr="0096121D">
        <w:rPr>
          <w:rFonts w:eastAsiaTheme="minorEastAsia"/>
          <w:b w:val="0"/>
          <w:bCs w:val="0"/>
          <w:sz w:val="24"/>
          <w:szCs w:val="24"/>
        </w:rPr>
        <w:t>казываются   основание    пользования   (договор,   фактическое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предоставление  и другие), а также реквизиты (дата, номер) </w:t>
      </w:r>
      <w:proofErr w:type="gramStart"/>
      <w:r w:rsidRPr="0096121D">
        <w:rPr>
          <w:rFonts w:eastAsiaTheme="minorEastAsia"/>
          <w:b w:val="0"/>
          <w:bCs w:val="0"/>
          <w:sz w:val="24"/>
          <w:szCs w:val="24"/>
        </w:rPr>
        <w:t>соответствующего</w:t>
      </w:r>
      <w:proofErr w:type="gramEnd"/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>договора или акта.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6.2. Срочные обязательства финансового характера </w:t>
      </w:r>
      <w:hyperlink w:anchor="Par630" w:history="1">
        <w:r w:rsidRPr="0096121D">
          <w:rPr>
            <w:rFonts w:eastAsiaTheme="minorEastAsia"/>
            <w:b w:val="0"/>
            <w:bCs w:val="0"/>
            <w:color w:val="0000FF"/>
            <w:sz w:val="24"/>
            <w:szCs w:val="24"/>
          </w:rPr>
          <w:t>&lt;1&gt;</w:t>
        </w:r>
      </w:hyperlink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6121D" w:rsidRPr="009612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Содержание обязательства </w:t>
            </w:r>
            <w:hyperlink w:anchor="Par634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Кредитор (должник) </w:t>
            </w:r>
            <w:hyperlink w:anchor="Par635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Основание возникновения </w:t>
            </w:r>
            <w:hyperlink w:anchor="Par637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639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&lt;5&gt;</w:t>
              </w:r>
            </w:hyperlink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Условия обязательства </w:t>
            </w:r>
            <w:hyperlink w:anchor="Par643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96121D" w:rsidRPr="009612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96121D" w:rsidRPr="009612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121D">
        <w:rPr>
          <w:rFonts w:ascii="Times New Roman" w:hAnsi="Times New Roman" w:cs="Times New Roman"/>
          <w:i/>
          <w:iCs/>
          <w:sz w:val="24"/>
          <w:szCs w:val="24"/>
        </w:rPr>
        <w:t>--------------------------------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5" w:name="Par630"/>
      <w:bookmarkEnd w:id="25"/>
      <w:r w:rsidRPr="0096121D">
        <w:rPr>
          <w:rFonts w:ascii="Times New Roman" w:hAnsi="Times New Roman" w:cs="Times New Roman"/>
          <w:iCs/>
          <w:sz w:val="24"/>
          <w:szCs w:val="24"/>
        </w:rPr>
        <w:lastRenderedPageBreak/>
        <w:t>&lt;1</w:t>
      </w:r>
      <w:proofErr w:type="gramStart"/>
      <w:r w:rsidRPr="0096121D">
        <w:rPr>
          <w:rFonts w:ascii="Times New Roman" w:hAnsi="Times New Roman" w:cs="Times New Roman"/>
          <w:iCs/>
          <w:sz w:val="24"/>
          <w:szCs w:val="24"/>
        </w:rPr>
        <w:t>&gt;  У</w:t>
      </w:r>
      <w:proofErr w:type="gramEnd"/>
      <w:r w:rsidRPr="0096121D">
        <w:rPr>
          <w:rFonts w:ascii="Times New Roman" w:hAnsi="Times New Roman" w:cs="Times New Roman"/>
          <w:iCs/>
          <w:sz w:val="24"/>
          <w:szCs w:val="24"/>
        </w:rPr>
        <w:t>казываются  имеющиеся  на  отчетную  дату  срочные  обязательства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121D">
        <w:rPr>
          <w:rFonts w:ascii="Times New Roman" w:hAnsi="Times New Roman" w:cs="Times New Roman"/>
          <w:iCs/>
          <w:sz w:val="24"/>
          <w:szCs w:val="24"/>
        </w:rPr>
        <w:t>финансового  характера  на  сумму,  равную  или  превышающую  500 000 руб.,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121D">
        <w:rPr>
          <w:rFonts w:ascii="Times New Roman" w:hAnsi="Times New Roman" w:cs="Times New Roman"/>
          <w:iCs/>
          <w:sz w:val="24"/>
          <w:szCs w:val="24"/>
        </w:rPr>
        <w:t xml:space="preserve">кредитором   или   </w:t>
      </w:r>
      <w:proofErr w:type="gramStart"/>
      <w:r w:rsidRPr="0096121D">
        <w:rPr>
          <w:rFonts w:ascii="Times New Roman" w:hAnsi="Times New Roman" w:cs="Times New Roman"/>
          <w:iCs/>
          <w:sz w:val="24"/>
          <w:szCs w:val="24"/>
        </w:rPr>
        <w:t>должником</w:t>
      </w:r>
      <w:proofErr w:type="gramEnd"/>
      <w:r w:rsidRPr="0096121D">
        <w:rPr>
          <w:rFonts w:ascii="Times New Roman" w:hAnsi="Times New Roman" w:cs="Times New Roman"/>
          <w:iCs/>
          <w:sz w:val="24"/>
          <w:szCs w:val="24"/>
        </w:rPr>
        <w:t xml:space="preserve">   по   которым   является  лицо,  сведения  об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6121D">
        <w:rPr>
          <w:rFonts w:ascii="Times New Roman" w:hAnsi="Times New Roman" w:cs="Times New Roman"/>
          <w:iCs/>
          <w:sz w:val="24"/>
          <w:szCs w:val="24"/>
        </w:rPr>
        <w:t>обязательствах</w:t>
      </w:r>
      <w:proofErr w:type="gramEnd"/>
      <w:r w:rsidRPr="0096121D">
        <w:rPr>
          <w:rFonts w:ascii="Times New Roman" w:hAnsi="Times New Roman" w:cs="Times New Roman"/>
          <w:iCs/>
          <w:sz w:val="24"/>
          <w:szCs w:val="24"/>
        </w:rPr>
        <w:t xml:space="preserve"> которого представляются.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6" w:name="Par634"/>
      <w:bookmarkEnd w:id="26"/>
      <w:r w:rsidRPr="0096121D">
        <w:rPr>
          <w:rFonts w:ascii="Times New Roman" w:hAnsi="Times New Roman" w:cs="Times New Roman"/>
          <w:iCs/>
          <w:sz w:val="24"/>
          <w:szCs w:val="24"/>
        </w:rPr>
        <w:t>&lt;2</w:t>
      </w:r>
      <w:proofErr w:type="gramStart"/>
      <w:r w:rsidRPr="0096121D">
        <w:rPr>
          <w:rFonts w:ascii="Times New Roman" w:hAnsi="Times New Roman" w:cs="Times New Roman"/>
          <w:iCs/>
          <w:sz w:val="24"/>
          <w:szCs w:val="24"/>
        </w:rPr>
        <w:t>&gt; У</w:t>
      </w:r>
      <w:proofErr w:type="gramEnd"/>
      <w:r w:rsidRPr="0096121D">
        <w:rPr>
          <w:rFonts w:ascii="Times New Roman" w:hAnsi="Times New Roman" w:cs="Times New Roman"/>
          <w:iCs/>
          <w:sz w:val="24"/>
          <w:szCs w:val="24"/>
        </w:rPr>
        <w:t>казывается существо обязательства (заем, кредит и другие).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7" w:name="Par635"/>
      <w:bookmarkEnd w:id="27"/>
      <w:r w:rsidRPr="0096121D">
        <w:rPr>
          <w:rFonts w:ascii="Times New Roman" w:hAnsi="Times New Roman" w:cs="Times New Roman"/>
          <w:iCs/>
          <w:sz w:val="24"/>
          <w:szCs w:val="24"/>
        </w:rPr>
        <w:t>&lt;3</w:t>
      </w:r>
      <w:proofErr w:type="gramStart"/>
      <w:r w:rsidRPr="0096121D">
        <w:rPr>
          <w:rFonts w:ascii="Times New Roman" w:hAnsi="Times New Roman" w:cs="Times New Roman"/>
          <w:iCs/>
          <w:sz w:val="24"/>
          <w:szCs w:val="24"/>
        </w:rPr>
        <w:t>&gt;  У</w:t>
      </w:r>
      <w:proofErr w:type="gramEnd"/>
      <w:r w:rsidRPr="0096121D">
        <w:rPr>
          <w:rFonts w:ascii="Times New Roman" w:hAnsi="Times New Roman" w:cs="Times New Roman"/>
          <w:iCs/>
          <w:sz w:val="24"/>
          <w:szCs w:val="24"/>
        </w:rPr>
        <w:t>казывается  вторая  сторона обязательства: кредитор или  должник,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121D">
        <w:rPr>
          <w:rFonts w:ascii="Times New Roman" w:hAnsi="Times New Roman" w:cs="Times New Roman"/>
          <w:iCs/>
          <w:sz w:val="24"/>
          <w:szCs w:val="24"/>
        </w:rPr>
        <w:t>его фамилия, имя и отчество (наименование юридического лица), адрес.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8" w:name="Par637"/>
      <w:bookmarkEnd w:id="28"/>
      <w:r w:rsidRPr="0096121D">
        <w:rPr>
          <w:rFonts w:ascii="Times New Roman" w:hAnsi="Times New Roman" w:cs="Times New Roman"/>
          <w:iCs/>
          <w:sz w:val="24"/>
          <w:szCs w:val="24"/>
        </w:rPr>
        <w:t>&lt;4</w:t>
      </w:r>
      <w:proofErr w:type="gramStart"/>
      <w:r w:rsidRPr="0096121D">
        <w:rPr>
          <w:rFonts w:ascii="Times New Roman" w:hAnsi="Times New Roman" w:cs="Times New Roman"/>
          <w:iCs/>
          <w:sz w:val="24"/>
          <w:szCs w:val="24"/>
        </w:rPr>
        <w:t>&gt;   У</w:t>
      </w:r>
      <w:proofErr w:type="gramEnd"/>
      <w:r w:rsidRPr="0096121D">
        <w:rPr>
          <w:rFonts w:ascii="Times New Roman" w:hAnsi="Times New Roman" w:cs="Times New Roman"/>
          <w:iCs/>
          <w:sz w:val="24"/>
          <w:szCs w:val="24"/>
        </w:rPr>
        <w:t>казываются   основание   возникновения  обязательства,  а  также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121D">
        <w:rPr>
          <w:rFonts w:ascii="Times New Roman" w:hAnsi="Times New Roman" w:cs="Times New Roman"/>
          <w:iCs/>
          <w:sz w:val="24"/>
          <w:szCs w:val="24"/>
        </w:rPr>
        <w:t>реквизиты (дата, номер) соответствующего договора или акта.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9" w:name="Par639"/>
      <w:bookmarkEnd w:id="29"/>
      <w:r w:rsidRPr="0096121D">
        <w:rPr>
          <w:rFonts w:ascii="Times New Roman" w:hAnsi="Times New Roman" w:cs="Times New Roman"/>
          <w:iCs/>
          <w:sz w:val="24"/>
          <w:szCs w:val="24"/>
        </w:rPr>
        <w:t>&lt;5</w:t>
      </w:r>
      <w:proofErr w:type="gramStart"/>
      <w:r w:rsidRPr="0096121D">
        <w:rPr>
          <w:rFonts w:ascii="Times New Roman" w:hAnsi="Times New Roman" w:cs="Times New Roman"/>
          <w:iCs/>
          <w:sz w:val="24"/>
          <w:szCs w:val="24"/>
        </w:rPr>
        <w:t>&gt;  У</w:t>
      </w:r>
      <w:proofErr w:type="gramEnd"/>
      <w:r w:rsidRPr="0096121D">
        <w:rPr>
          <w:rFonts w:ascii="Times New Roman" w:hAnsi="Times New Roman" w:cs="Times New Roman"/>
          <w:iCs/>
          <w:sz w:val="24"/>
          <w:szCs w:val="24"/>
        </w:rPr>
        <w:t>казываются сумма основного обязательства (без суммы процентов)  и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121D">
        <w:rPr>
          <w:rFonts w:ascii="Times New Roman" w:hAnsi="Times New Roman" w:cs="Times New Roman"/>
          <w:iCs/>
          <w:sz w:val="24"/>
          <w:szCs w:val="24"/>
        </w:rPr>
        <w:t>размер  обязательства  по  состоянию  на  отчетную  дату. Для обязательств,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6121D">
        <w:rPr>
          <w:rFonts w:ascii="Times New Roman" w:hAnsi="Times New Roman" w:cs="Times New Roman"/>
          <w:iCs/>
          <w:sz w:val="24"/>
          <w:szCs w:val="24"/>
        </w:rPr>
        <w:t>выраженных  в иностранной валюте, сумма указывается в рублях по курсу Банка</w:t>
      </w:r>
      <w:proofErr w:type="gramEnd"/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121D">
        <w:rPr>
          <w:rFonts w:ascii="Times New Roman" w:hAnsi="Times New Roman" w:cs="Times New Roman"/>
          <w:iCs/>
          <w:sz w:val="24"/>
          <w:szCs w:val="24"/>
        </w:rPr>
        <w:t>России на отчетную дату.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0" w:name="Par643"/>
      <w:bookmarkEnd w:id="30"/>
      <w:r w:rsidRPr="0096121D">
        <w:rPr>
          <w:rFonts w:ascii="Times New Roman" w:hAnsi="Times New Roman" w:cs="Times New Roman"/>
          <w:iCs/>
          <w:sz w:val="24"/>
          <w:szCs w:val="24"/>
        </w:rPr>
        <w:t>&lt;6</w:t>
      </w:r>
      <w:proofErr w:type="gramStart"/>
      <w:r w:rsidRPr="0096121D">
        <w:rPr>
          <w:rFonts w:ascii="Times New Roman" w:hAnsi="Times New Roman" w:cs="Times New Roman"/>
          <w:iCs/>
          <w:sz w:val="24"/>
          <w:szCs w:val="24"/>
        </w:rPr>
        <w:t>&gt;  У</w:t>
      </w:r>
      <w:proofErr w:type="gramEnd"/>
      <w:r w:rsidRPr="0096121D">
        <w:rPr>
          <w:rFonts w:ascii="Times New Roman" w:hAnsi="Times New Roman" w:cs="Times New Roman"/>
          <w:iCs/>
          <w:sz w:val="24"/>
          <w:szCs w:val="24"/>
        </w:rPr>
        <w:t>казываются годовая процентная ставка обязательства, заложенное  в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121D">
        <w:rPr>
          <w:rFonts w:ascii="Times New Roman" w:hAnsi="Times New Roman" w:cs="Times New Roman"/>
          <w:iCs/>
          <w:sz w:val="24"/>
          <w:szCs w:val="24"/>
        </w:rPr>
        <w:t>обеспечение  обязательства  имущество, выданные в обеспечение обязательства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121D">
        <w:rPr>
          <w:rFonts w:ascii="Times New Roman" w:hAnsi="Times New Roman" w:cs="Times New Roman"/>
          <w:iCs/>
          <w:sz w:val="24"/>
          <w:szCs w:val="24"/>
        </w:rPr>
        <w:t>гарантии и поручительства.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121D">
        <w:rPr>
          <w:rFonts w:ascii="Times New Roman" w:hAnsi="Times New Roman" w:cs="Times New Roman"/>
          <w:iCs/>
          <w:sz w:val="24"/>
          <w:szCs w:val="24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96121D" w:rsidRPr="009612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Приобретатель имущества по сделке </w:t>
            </w:r>
            <w:hyperlink w:anchor="Par683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Основание отчуждения имущества </w:t>
            </w:r>
            <w:hyperlink w:anchor="Par684" w:history="1">
              <w:r w:rsidRPr="0096121D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96121D" w:rsidRPr="009612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6121D" w:rsidRPr="009612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Земельные участки:</w:t>
            </w:r>
          </w:p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Иное недвижимое имущество:</w:t>
            </w:r>
          </w:p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Транспортные средства:</w:t>
            </w:r>
          </w:p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121D" w:rsidRPr="009612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Ценные бумаги:</w:t>
            </w:r>
          </w:p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</w:p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21D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D" w:rsidRPr="0096121D" w:rsidRDefault="0096121D" w:rsidP="009612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121D">
        <w:rPr>
          <w:rFonts w:ascii="Times New Roman" w:hAnsi="Times New Roman" w:cs="Times New Roman"/>
          <w:i/>
          <w:iCs/>
          <w:sz w:val="24"/>
          <w:szCs w:val="24"/>
        </w:rPr>
        <w:t>--------------------------------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1" w:name="Par683"/>
      <w:bookmarkEnd w:id="31"/>
      <w:r w:rsidRPr="0096121D">
        <w:rPr>
          <w:rFonts w:ascii="Times New Roman" w:hAnsi="Times New Roman" w:cs="Times New Roman"/>
          <w:iCs/>
          <w:sz w:val="24"/>
          <w:szCs w:val="24"/>
        </w:rPr>
        <w:t>&lt;1</w:t>
      </w:r>
      <w:proofErr w:type="gramStart"/>
      <w:r w:rsidRPr="0096121D">
        <w:rPr>
          <w:rFonts w:ascii="Times New Roman" w:hAnsi="Times New Roman" w:cs="Times New Roman"/>
          <w:iCs/>
          <w:sz w:val="24"/>
          <w:szCs w:val="24"/>
        </w:rPr>
        <w:t>&gt; У</w:t>
      </w:r>
      <w:proofErr w:type="gramEnd"/>
      <w:r w:rsidRPr="0096121D">
        <w:rPr>
          <w:rFonts w:ascii="Times New Roman" w:hAnsi="Times New Roman" w:cs="Times New Roman"/>
          <w:iCs/>
          <w:sz w:val="24"/>
          <w:szCs w:val="24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2" w:name="Par684"/>
      <w:bookmarkEnd w:id="32"/>
      <w:r w:rsidRPr="0096121D">
        <w:rPr>
          <w:rFonts w:ascii="Times New Roman" w:hAnsi="Times New Roman" w:cs="Times New Roman"/>
          <w:iCs/>
          <w:sz w:val="24"/>
          <w:szCs w:val="24"/>
        </w:rPr>
        <w:t>&lt;2</w:t>
      </w:r>
      <w:proofErr w:type="gramStart"/>
      <w:r w:rsidRPr="0096121D">
        <w:rPr>
          <w:rFonts w:ascii="Times New Roman" w:hAnsi="Times New Roman" w:cs="Times New Roman"/>
          <w:iCs/>
          <w:sz w:val="24"/>
          <w:szCs w:val="24"/>
        </w:rPr>
        <w:t>&gt; У</w:t>
      </w:r>
      <w:proofErr w:type="gramEnd"/>
      <w:r w:rsidRPr="0096121D">
        <w:rPr>
          <w:rFonts w:ascii="Times New Roman" w:hAnsi="Times New Roman" w:cs="Times New Roman"/>
          <w:iCs/>
          <w:sz w:val="24"/>
          <w:szCs w:val="24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6121D" w:rsidRPr="0096121D" w:rsidRDefault="0096121D" w:rsidP="0096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96121D">
        <w:rPr>
          <w:rFonts w:eastAsiaTheme="minorEastAsia"/>
          <w:b w:val="0"/>
          <w:bCs w:val="0"/>
          <w:sz w:val="24"/>
          <w:szCs w:val="24"/>
        </w:rPr>
        <w:t xml:space="preserve">    Достоверность и полноту настоящих сведений подтверждаю.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"__" _______________ 20__ г. 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                         (подпись лица, представляющего сведения)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>___________________________________________________________________________</w:t>
      </w:r>
    </w:p>
    <w:p w:rsidR="0096121D" w:rsidRPr="0096121D" w:rsidRDefault="0096121D" w:rsidP="0096121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  <w:r w:rsidRPr="0096121D">
        <w:rPr>
          <w:rFonts w:eastAsiaTheme="minorEastAsia"/>
          <w:b w:val="0"/>
          <w:bCs w:val="0"/>
          <w:sz w:val="20"/>
          <w:szCs w:val="20"/>
        </w:rPr>
        <w:t xml:space="preserve">                (Ф.И.О. и подпись лица, принявшего справку)</w:t>
      </w:r>
    </w:p>
    <w:p w:rsidR="00A13D67" w:rsidRPr="0096121D" w:rsidRDefault="00A13D67" w:rsidP="009612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sectPr w:rsidR="00A13D67" w:rsidRPr="0096121D" w:rsidSect="0096121D">
      <w:pgSz w:w="11905" w:h="16838"/>
      <w:pgMar w:top="567" w:right="851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84D"/>
    <w:multiLevelType w:val="multilevel"/>
    <w:tmpl w:val="8EE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A5AA2"/>
    <w:multiLevelType w:val="multilevel"/>
    <w:tmpl w:val="6AF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A13D67"/>
    <w:rsid w:val="00195284"/>
    <w:rsid w:val="003F48F6"/>
    <w:rsid w:val="00596643"/>
    <w:rsid w:val="00603C58"/>
    <w:rsid w:val="00703CF8"/>
    <w:rsid w:val="007D1945"/>
    <w:rsid w:val="00852848"/>
    <w:rsid w:val="009244C3"/>
    <w:rsid w:val="0096121D"/>
    <w:rsid w:val="00A13D67"/>
    <w:rsid w:val="00C8383C"/>
    <w:rsid w:val="00CB072E"/>
    <w:rsid w:val="00FE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3"/>
  </w:style>
  <w:style w:type="paragraph" w:styleId="1">
    <w:name w:val="heading 1"/>
    <w:basedOn w:val="a"/>
    <w:link w:val="10"/>
    <w:uiPriority w:val="9"/>
    <w:qFormat/>
    <w:rsid w:val="00A13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3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D6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D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D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character" w:customStyle="1" w:styleId="open-close">
    <w:name w:val="open-close"/>
    <w:basedOn w:val="a0"/>
    <w:rsid w:val="00A13D67"/>
  </w:style>
  <w:style w:type="character" w:customStyle="1" w:styleId="icon">
    <w:name w:val="icon"/>
    <w:basedOn w:val="a0"/>
    <w:rsid w:val="00A13D67"/>
  </w:style>
  <w:style w:type="paragraph" w:styleId="a5">
    <w:name w:val="Normal (Web)"/>
    <w:basedOn w:val="a"/>
    <w:uiPriority w:val="99"/>
    <w:semiHidden/>
    <w:unhideWhenUsed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A13D67"/>
  </w:style>
  <w:style w:type="character" w:customStyle="1" w:styleId="span-icon">
    <w:name w:val="span-icon"/>
    <w:basedOn w:val="a0"/>
    <w:rsid w:val="00A13D67"/>
  </w:style>
  <w:style w:type="character" w:styleId="a6">
    <w:name w:val="Strong"/>
    <w:basedOn w:val="a0"/>
    <w:uiPriority w:val="22"/>
    <w:qFormat/>
    <w:rsid w:val="00A13D67"/>
    <w:rPr>
      <w:b/>
      <w:bCs/>
    </w:rPr>
  </w:style>
  <w:style w:type="character" w:customStyle="1" w:styleId="authordetails-info">
    <w:name w:val="authordetails-info"/>
    <w:basedOn w:val="a0"/>
    <w:rsid w:val="00A13D67"/>
  </w:style>
  <w:style w:type="character" w:customStyle="1" w:styleId="rating">
    <w:name w:val="rating"/>
    <w:basedOn w:val="a0"/>
    <w:rsid w:val="00A13D67"/>
  </w:style>
  <w:style w:type="character" w:customStyle="1" w:styleId="shared-item-det">
    <w:name w:val="shared-item-det"/>
    <w:basedOn w:val="a0"/>
    <w:rsid w:val="00A13D67"/>
  </w:style>
  <w:style w:type="paragraph" w:customStyle="1" w:styleId="podpiska-text-title">
    <w:name w:val="podpiska-text-title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ka-text">
    <w:name w:val="podpiska-text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validation-valid">
    <w:name w:val="field-validation-valid"/>
    <w:basedOn w:val="a0"/>
    <w:rsid w:val="00A13D67"/>
  </w:style>
  <w:style w:type="paragraph" w:customStyle="1" w:styleId="padding-2">
    <w:name w:val="padding-2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">
    <w:name w:val="padding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h">
    <w:name w:val="h6h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471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0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5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0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9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A3DC77F7D5862D727969F6564C37DDF1E4AACC3DBFCEBBBCF27CDDF27D74663649F989ACC5C2D3E5AAFCEC5122A276B0EE8F2E0D18D4B979ZBO" TargetMode="External"/><Relationship Id="rId5" Type="http://schemas.openxmlformats.org/officeDocument/2006/relationships/hyperlink" Target="consultantplus://offline/ref=2FA3DC77F7D5862D727969F6564C37DDF1ECA3C93DBECEBBBCF27CDDF27D74663649F989ACC5C2D2E2AAFCEC5122A276B0EE8F2E0D18D4B979Z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User40</cp:lastModifiedBy>
  <cp:revision>2</cp:revision>
  <cp:lastPrinted>2019-02-04T12:39:00Z</cp:lastPrinted>
  <dcterms:created xsi:type="dcterms:W3CDTF">2019-02-14T14:37:00Z</dcterms:created>
  <dcterms:modified xsi:type="dcterms:W3CDTF">2019-02-14T14:37:00Z</dcterms:modified>
</cp:coreProperties>
</file>