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sz w:val="28"/>
        </w:rPr>
      </w:r>
      <w:bookmarkStart w:id="0" w:name="_GoBack"/>
      <w:r>
        <w:rPr>
          <w:sz w:val="28"/>
        </w:rPr>
      </w:r>
      <w:bookmarkEnd w:id="0"/>
      <w:r>
        <w:rPr>
          <w:rFonts w:ascii="Times New Roman" w:hAnsi="Times New Roman" w:cs="Times New Roman"/>
          <w:sz w:val="28"/>
          <w:szCs w:val="24"/>
        </w:rPr>
        <w:t xml:space="preserve">Прил</w:t>
      </w:r>
      <w:r>
        <w:rPr>
          <w:rFonts w:ascii="Times New Roman" w:hAnsi="Times New Roman" w:cs="Times New Roman"/>
          <w:sz w:val="28"/>
          <w:szCs w:val="24"/>
        </w:rPr>
        <w:t xml:space="preserve">ожение № 10  </w:t>
      </w:r>
      <w:r>
        <w:rPr>
          <w:sz w:val="28"/>
        </w:rPr>
      </w:r>
      <w:r/>
    </w:p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sz w:val="28"/>
        </w:rPr>
      </w:r>
      <w:r/>
    </w:p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4"/>
        </w:rPr>
        <w:t xml:space="preserve">УТВЕРЖДЕНО</w:t>
      </w:r>
      <w:r>
        <w:rPr>
          <w:sz w:val="28"/>
        </w:rPr>
      </w:r>
      <w:r/>
    </w:p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приказом </w:t>
      </w:r>
      <w:r>
        <w:rPr>
          <w:rFonts w:ascii="Times New Roman" w:hAnsi="Times New Roman" w:cs="Times New Roman"/>
          <w:sz w:val="28"/>
          <w:szCs w:val="24"/>
        </w:rPr>
        <w:t xml:space="preserve">департамента  государственного </w:t>
      </w:r>
      <w:r>
        <w:rPr>
          <w:sz w:val="28"/>
        </w:rPr>
      </w:r>
      <w:r/>
    </w:p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регулирования цен и тарифов </w:t>
      </w:r>
      <w:r>
        <w:rPr>
          <w:sz w:val="28"/>
        </w:rPr>
      </w:r>
      <w:r/>
    </w:p>
    <w:p>
      <w:pPr>
        <w:pStyle w:val="670"/>
        <w:ind w:left="4248"/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  <w:t xml:space="preserve">Костромской области  </w:t>
      </w:r>
      <w:r>
        <w:rPr>
          <w:sz w:val="28"/>
        </w:rPr>
      </w:r>
      <w:r/>
    </w:p>
    <w:p>
      <w:pPr>
        <w:pStyle w:val="670"/>
        <w:jc w:val="right"/>
        <w:spacing w:lineRule="auto" w:line="240"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от «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29</w:t>
      </w:r>
      <w:r>
        <w:rPr>
          <w:rFonts w:ascii="Times New Roman" w:hAnsi="Times New Roman" w:cs="Times New Roman"/>
          <w:sz w:val="28"/>
          <w:szCs w:val="24"/>
        </w:rPr>
        <w:t xml:space="preserve"> »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декабря</w:t>
      </w:r>
      <w:r>
        <w:rPr>
          <w:rFonts w:ascii="Times New Roman" w:hAnsi="Times New Roman" w:cs="Times New Roman"/>
          <w:sz w:val="28"/>
          <w:szCs w:val="24"/>
        </w:rPr>
        <w:t xml:space="preserve"> 2021 года №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95-К</w:t>
      </w:r>
      <w:r>
        <w:rPr>
          <w:sz w:val="28"/>
          <w:u w:val="single"/>
        </w:rPr>
      </w:r>
      <w:r>
        <w:rPr>
          <w:u w:val="single"/>
        </w:rPr>
      </w:r>
    </w:p>
    <w:p>
      <w:pPr>
        <w:pStyle w:val="670"/>
        <w:jc w:val="right"/>
        <w:spacing w:lineRule="auto" w:line="240" w:after="0"/>
        <w:rPr>
          <w:rFonts w:ascii="Times New Roman" w:hAnsi="Times New Roman" w:cs="Times New Roman"/>
          <w:b w:val="false"/>
          <w:sz w:val="28"/>
          <w:szCs w:val="24"/>
        </w:rPr>
      </w:pPr>
      <w:r>
        <w:rPr>
          <w:rFonts w:ascii="Times New Roman" w:hAnsi="Times New Roman" w:cs="Times New Roman"/>
          <w:b w:val="false"/>
          <w:sz w:val="28"/>
          <w:szCs w:val="24"/>
        </w:rPr>
      </w:r>
      <w:r>
        <w:rPr>
          <w:b w:val="false"/>
          <w:sz w:val="28"/>
        </w:rPr>
      </w:r>
      <w:r/>
    </w:p>
    <w:p>
      <w:pPr>
        <w:pStyle w:val="670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ИПОВОЕ ОБЯЗАТЕЛЬСТВО</w:t>
      </w:r>
      <w:r>
        <w:rPr>
          <w:b w:val="false"/>
          <w:sz w:val="28"/>
        </w:rPr>
      </w:r>
      <w:r/>
    </w:p>
    <w:p>
      <w:pPr>
        <w:pStyle w:val="670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государственного гражданского служащего департамента государственного регулирования цен и тарифов</w:t>
      </w:r>
      <w:r>
        <w:rPr>
          <w:b w:val="false"/>
          <w:sz w:val="28"/>
        </w:rPr>
      </w:r>
      <w:r/>
    </w:p>
    <w:p>
      <w:pPr>
        <w:pStyle w:val="670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Костромской области, непосредственно 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осуществляющего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 </w:t>
      </w:r>
      <w:r>
        <w:rPr>
          <w:b w:val="false"/>
          <w:sz w:val="28"/>
        </w:rPr>
      </w:r>
      <w:r/>
    </w:p>
    <w:p>
      <w:pPr>
        <w:pStyle w:val="670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обработку персональных данных, в случае расторжения с ним </w:t>
      </w:r>
      <w:r>
        <w:rPr>
          <w:b w:val="false"/>
          <w:sz w:val="28"/>
        </w:rPr>
      </w:r>
      <w:r/>
    </w:p>
    <w:p>
      <w:pPr>
        <w:pStyle w:val="670"/>
        <w:jc w:val="center"/>
        <w:spacing w:lineRule="auto" w:line="240" w:after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служебного контракта (контракта) или трудового договора прекратить обработку персональных данных, 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ставших известными ему в связи с исполнением должностных обязанностей</w:t>
      </w:r>
      <w:r>
        <w:rPr>
          <w:b w:val="false"/>
          <w:sz w:val="28"/>
        </w:rPr>
      </w:r>
      <w:r/>
    </w:p>
    <w:p>
      <w:pPr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spacing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sz w:val="28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(Фамилия, имя, отчество)</w:t>
      </w:r>
      <w:r>
        <w:rPr>
          <w:sz w:val="20"/>
        </w:rPr>
      </w:r>
      <w:r/>
    </w:p>
    <w:p>
      <w:pPr>
        <w:spacing w:after="0"/>
        <w:widowControl w:val="off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0"/>
          <w:szCs w:val="28"/>
        </w:rPr>
        <w:t xml:space="preserve">__</w:t>
      </w:r>
      <w:r>
        <w:rPr>
          <w:sz w:val="2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(должность)</w:t>
      </w:r>
      <w:r>
        <w:rPr>
          <w:sz w:val="20"/>
        </w:rPr>
      </w:r>
      <w:r/>
    </w:p>
    <w:p>
      <w:pPr>
        <w:spacing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sz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 со мной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и увольнения.</w:t>
      </w:r>
      <w:r>
        <w:rPr>
          <w:sz w:val="28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 соответствии со статьей 7 Федерального закона </w:t>
        <w:br/>
        <w:t xml:space="preserve">от 27 июля 2006 года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№ 152-ФЗ «О персональных данных» я уведомле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н(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а) о том, чт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данных, ставшие известными мне в связи с исполнением должностных обязанностей.</w:t>
      </w:r>
      <w:r>
        <w:rPr>
          <w:sz w:val="28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Мне разъяснена ответственность, предусмотренная Федеральным законом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от 27 июля 2006 года № 152-ФЗ «О персональных данных» и другими федеральными законами.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eastAsia="en-US"/>
        </w:rPr>
      </w:r>
      <w:r>
        <w:rPr>
          <w:sz w:val="28"/>
        </w:rPr>
      </w:r>
      <w:r/>
    </w:p>
    <w:p>
      <w:pPr>
        <w:spacing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20____ г.   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sz w:val="28"/>
        </w:rPr>
      </w:r>
      <w:r/>
    </w:p>
    <w:p>
      <w:pPr>
        <w:spacing w:after="0"/>
        <w:widowControl w:val="off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8"/>
        </w:rPr>
        <w:t xml:space="preserve">    (дата)                                                         (подпись)           (расшифровка п</w:t>
      </w:r>
      <w:r>
        <w:rPr>
          <w:rFonts w:ascii="Times New Roman" w:hAnsi="Times New Roman" w:cs="Times New Roman"/>
          <w:sz w:val="20"/>
          <w:szCs w:val="28"/>
        </w:rPr>
        <w:t xml:space="preserve">одписи)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67" w:firstLine="14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67" w:firstLine="14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7"/>
  </w:num>
  <w:num w:numId="13">
    <w:abstractNumId w:val="7"/>
  </w:num>
  <w:num w:numId="14">
    <w:abstractNumId w:val="3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endnote text"/>
    <w:basedOn w:val="656"/>
    <w:link w:val="484"/>
    <w:uiPriority w:val="99"/>
    <w:semiHidden/>
    <w:unhideWhenUsed/>
    <w:rPr>
      <w:sz w:val="20"/>
    </w:rPr>
    <w:pPr>
      <w:spacing w:lineRule="auto" w:line="240" w:after="0"/>
    </w:pPr>
  </w:style>
  <w:style w:type="character" w:styleId="484">
    <w:name w:val="Endnote Text Char"/>
    <w:link w:val="483"/>
    <w:uiPriority w:val="99"/>
    <w:rPr>
      <w:sz w:val="20"/>
    </w:rPr>
  </w:style>
  <w:style w:type="character" w:styleId="485">
    <w:name w:val="endnote reference"/>
    <w:basedOn w:val="658"/>
    <w:uiPriority w:val="99"/>
    <w:semiHidden/>
    <w:unhideWhenUsed/>
    <w:rPr>
      <w:vertAlign w:val="superscript"/>
    </w:rPr>
  </w:style>
  <w:style w:type="paragraph" w:styleId="486">
    <w:name w:val="Heading 1"/>
    <w:basedOn w:val="656"/>
    <w:next w:val="656"/>
    <w:link w:val="4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7">
    <w:name w:val="Heading 1 Char"/>
    <w:basedOn w:val="658"/>
    <w:link w:val="486"/>
    <w:uiPriority w:val="9"/>
    <w:rPr>
      <w:rFonts w:ascii="Arial" w:hAnsi="Arial" w:cs="Arial" w:eastAsia="Arial"/>
      <w:sz w:val="40"/>
      <w:szCs w:val="40"/>
    </w:rPr>
  </w:style>
  <w:style w:type="paragraph" w:styleId="488">
    <w:name w:val="Heading 2"/>
    <w:basedOn w:val="656"/>
    <w:next w:val="656"/>
    <w:link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9">
    <w:name w:val="Heading 2 Char"/>
    <w:basedOn w:val="658"/>
    <w:link w:val="488"/>
    <w:uiPriority w:val="9"/>
    <w:rPr>
      <w:rFonts w:ascii="Arial" w:hAnsi="Arial" w:cs="Arial" w:eastAsia="Arial"/>
      <w:sz w:val="34"/>
    </w:rPr>
  </w:style>
  <w:style w:type="paragraph" w:styleId="490">
    <w:name w:val="Heading 3"/>
    <w:basedOn w:val="656"/>
    <w:next w:val="656"/>
    <w:link w:val="4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1">
    <w:name w:val="Heading 3 Char"/>
    <w:basedOn w:val="658"/>
    <w:link w:val="490"/>
    <w:uiPriority w:val="9"/>
    <w:rPr>
      <w:rFonts w:ascii="Arial" w:hAnsi="Arial" w:cs="Arial" w:eastAsia="Arial"/>
      <w:sz w:val="30"/>
      <w:szCs w:val="30"/>
    </w:rPr>
  </w:style>
  <w:style w:type="character" w:styleId="492">
    <w:name w:val="Heading 4 Char"/>
    <w:basedOn w:val="658"/>
    <w:link w:val="657"/>
    <w:uiPriority w:val="9"/>
    <w:rPr>
      <w:rFonts w:ascii="Arial" w:hAnsi="Arial" w:cs="Arial" w:eastAsia="Arial"/>
      <w:b/>
      <w:bCs/>
      <w:sz w:val="26"/>
      <w:szCs w:val="26"/>
    </w:rPr>
  </w:style>
  <w:style w:type="paragraph" w:styleId="493">
    <w:name w:val="Heading 5"/>
    <w:basedOn w:val="656"/>
    <w:next w:val="656"/>
    <w:link w:val="49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4">
    <w:name w:val="Heading 5 Char"/>
    <w:basedOn w:val="658"/>
    <w:link w:val="493"/>
    <w:uiPriority w:val="9"/>
    <w:rPr>
      <w:rFonts w:ascii="Arial" w:hAnsi="Arial" w:cs="Arial" w:eastAsia="Arial"/>
      <w:b/>
      <w:bCs/>
      <w:sz w:val="24"/>
      <w:szCs w:val="24"/>
    </w:rPr>
  </w:style>
  <w:style w:type="paragraph" w:styleId="495">
    <w:name w:val="Heading 6"/>
    <w:basedOn w:val="656"/>
    <w:next w:val="656"/>
    <w:link w:val="4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6">
    <w:name w:val="Heading 6 Char"/>
    <w:basedOn w:val="658"/>
    <w:link w:val="495"/>
    <w:uiPriority w:val="9"/>
    <w:rPr>
      <w:rFonts w:ascii="Arial" w:hAnsi="Arial" w:cs="Arial" w:eastAsia="Arial"/>
      <w:b/>
      <w:bCs/>
      <w:sz w:val="22"/>
      <w:szCs w:val="22"/>
    </w:rPr>
  </w:style>
  <w:style w:type="paragraph" w:styleId="497">
    <w:name w:val="Heading 7"/>
    <w:basedOn w:val="656"/>
    <w:next w:val="656"/>
    <w:link w:val="49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8">
    <w:name w:val="Heading 7 Char"/>
    <w:basedOn w:val="658"/>
    <w:link w:val="4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9">
    <w:name w:val="Heading 8"/>
    <w:basedOn w:val="656"/>
    <w:next w:val="656"/>
    <w:link w:val="50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0">
    <w:name w:val="Heading 8 Char"/>
    <w:basedOn w:val="658"/>
    <w:link w:val="499"/>
    <w:uiPriority w:val="9"/>
    <w:rPr>
      <w:rFonts w:ascii="Arial" w:hAnsi="Arial" w:cs="Arial" w:eastAsia="Arial"/>
      <w:i/>
      <w:iCs/>
      <w:sz w:val="22"/>
      <w:szCs w:val="22"/>
    </w:rPr>
  </w:style>
  <w:style w:type="paragraph" w:styleId="501">
    <w:name w:val="Heading 9"/>
    <w:basedOn w:val="656"/>
    <w:next w:val="656"/>
    <w:link w:val="5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2">
    <w:name w:val="Heading 9 Char"/>
    <w:basedOn w:val="658"/>
    <w:link w:val="501"/>
    <w:uiPriority w:val="9"/>
    <w:rPr>
      <w:rFonts w:ascii="Arial" w:hAnsi="Arial" w:cs="Arial" w:eastAsia="Arial"/>
      <w:i/>
      <w:iCs/>
      <w:sz w:val="21"/>
      <w:szCs w:val="21"/>
    </w:rPr>
  </w:style>
  <w:style w:type="paragraph" w:styleId="503">
    <w:name w:val="No Spacing"/>
    <w:qFormat/>
    <w:uiPriority w:val="1"/>
    <w:pPr>
      <w:spacing w:lineRule="auto" w:line="240" w:after="0" w:before="0"/>
    </w:pPr>
  </w:style>
  <w:style w:type="paragraph" w:styleId="504">
    <w:name w:val="Title"/>
    <w:basedOn w:val="656"/>
    <w:next w:val="656"/>
    <w:link w:val="50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5">
    <w:name w:val="Title Char"/>
    <w:basedOn w:val="658"/>
    <w:link w:val="504"/>
    <w:uiPriority w:val="10"/>
    <w:rPr>
      <w:sz w:val="48"/>
      <w:szCs w:val="48"/>
    </w:rPr>
  </w:style>
  <w:style w:type="paragraph" w:styleId="506">
    <w:name w:val="Subtitle"/>
    <w:basedOn w:val="656"/>
    <w:next w:val="656"/>
    <w:link w:val="507"/>
    <w:qFormat/>
    <w:uiPriority w:val="11"/>
    <w:rPr>
      <w:sz w:val="24"/>
      <w:szCs w:val="24"/>
    </w:rPr>
    <w:pPr>
      <w:spacing w:after="200" w:before="200"/>
    </w:pPr>
  </w:style>
  <w:style w:type="character" w:styleId="507">
    <w:name w:val="Subtitle Char"/>
    <w:basedOn w:val="658"/>
    <w:link w:val="506"/>
    <w:uiPriority w:val="11"/>
    <w:rPr>
      <w:sz w:val="24"/>
      <w:szCs w:val="24"/>
    </w:rPr>
  </w:style>
  <w:style w:type="paragraph" w:styleId="508">
    <w:name w:val="Quote"/>
    <w:basedOn w:val="656"/>
    <w:next w:val="656"/>
    <w:link w:val="509"/>
    <w:qFormat/>
    <w:uiPriority w:val="29"/>
    <w:rPr>
      <w:i/>
    </w:rPr>
    <w:pPr>
      <w:ind w:left="720" w:right="720"/>
    </w:pPr>
  </w:style>
  <w:style w:type="character" w:styleId="509">
    <w:name w:val="Quote Char"/>
    <w:link w:val="508"/>
    <w:uiPriority w:val="29"/>
    <w:rPr>
      <w:i/>
    </w:rPr>
  </w:style>
  <w:style w:type="paragraph" w:styleId="510">
    <w:name w:val="Intense Quote"/>
    <w:basedOn w:val="656"/>
    <w:next w:val="656"/>
    <w:link w:val="51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1">
    <w:name w:val="Intense Quote Char"/>
    <w:link w:val="510"/>
    <w:uiPriority w:val="30"/>
    <w:rPr>
      <w:i/>
    </w:rPr>
  </w:style>
  <w:style w:type="paragraph" w:styleId="512">
    <w:name w:val="Header"/>
    <w:basedOn w:val="656"/>
    <w:link w:val="5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3">
    <w:name w:val="Header Char"/>
    <w:basedOn w:val="658"/>
    <w:link w:val="512"/>
    <w:uiPriority w:val="99"/>
  </w:style>
  <w:style w:type="paragraph" w:styleId="514">
    <w:name w:val="Footer"/>
    <w:basedOn w:val="656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5">
    <w:name w:val="Footer Char"/>
    <w:basedOn w:val="658"/>
    <w:link w:val="514"/>
    <w:uiPriority w:val="99"/>
  </w:style>
  <w:style w:type="paragraph" w:styleId="516">
    <w:name w:val="Caption"/>
    <w:basedOn w:val="656"/>
    <w:next w:val="6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7">
    <w:name w:val="Caption Char"/>
    <w:basedOn w:val="516"/>
    <w:link w:val="514"/>
    <w:uiPriority w:val="99"/>
  </w:style>
  <w:style w:type="table" w:styleId="518">
    <w:name w:val="Table Grid Light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9">
    <w:name w:val="Plain Table 1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>
    <w:name w:val="Plain Table 2"/>
    <w:basedOn w:val="65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1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2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4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6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7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8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9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0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1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2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59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0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1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2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3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4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5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6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1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2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3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4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5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6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7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9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0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1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2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3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4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5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6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7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8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9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0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1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2">
    <w:name w:val="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3">
    <w:name w:val="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4">
    <w:name w:val="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5">
    <w:name w:val="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6">
    <w:name w:val="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7">
    <w:name w:val="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8">
    <w:name w:val="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9">
    <w:name w:val="Bordered &amp; 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30">
    <w:name w:val="Bordered &amp; 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31">
    <w:name w:val="Bordered &amp; 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32">
    <w:name w:val="Bordered &amp; 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33">
    <w:name w:val="Bordered &amp; 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34">
    <w:name w:val="Bordered &amp; 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35">
    <w:name w:val="Bordered &amp; 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36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7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8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9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0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1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2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43">
    <w:name w:val="footnote text"/>
    <w:basedOn w:val="656"/>
    <w:link w:val="644"/>
    <w:uiPriority w:val="99"/>
    <w:semiHidden/>
    <w:unhideWhenUsed/>
    <w:rPr>
      <w:sz w:val="18"/>
    </w:rPr>
    <w:pPr>
      <w:spacing w:lineRule="auto" w:line="240" w:after="40"/>
    </w:pPr>
  </w:style>
  <w:style w:type="character" w:styleId="644">
    <w:name w:val="Footnote Text Char"/>
    <w:link w:val="643"/>
    <w:uiPriority w:val="99"/>
    <w:rPr>
      <w:sz w:val="18"/>
    </w:rPr>
  </w:style>
  <w:style w:type="character" w:styleId="645">
    <w:name w:val="footnote reference"/>
    <w:basedOn w:val="658"/>
    <w:uiPriority w:val="99"/>
    <w:unhideWhenUsed/>
    <w:rPr>
      <w:vertAlign w:val="superscript"/>
    </w:rPr>
  </w:style>
  <w:style w:type="paragraph" w:styleId="646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647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648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649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650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651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652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653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654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655">
    <w:name w:val="TOC Heading"/>
    <w:uiPriority w:val="39"/>
    <w:unhideWhenUsed/>
  </w:style>
  <w:style w:type="paragraph" w:styleId="656" w:default="1">
    <w:name w:val="Normal"/>
    <w:qFormat/>
  </w:style>
  <w:style w:type="paragraph" w:styleId="657">
    <w:name w:val="Heading 4"/>
    <w:basedOn w:val="656"/>
    <w:next w:val="656"/>
    <w:link w:val="661"/>
    <w:qFormat/>
    <w:rPr>
      <w:rFonts w:ascii="Times New Roman" w:hAnsi="Times New Roman" w:cs="Times New Roman" w:eastAsia="Times New Roman"/>
      <w:b/>
      <w:bCs/>
      <w:sz w:val="28"/>
      <w:szCs w:val="28"/>
    </w:rPr>
    <w:pPr>
      <w:keepNext/>
      <w:spacing w:lineRule="auto" w:line="240" w:after="60" w:before="240"/>
      <w:outlineLvl w:val="3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4 Знак"/>
    <w:basedOn w:val="658"/>
    <w:link w:val="657"/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662">
    <w:name w:val="Balloon Text"/>
    <w:basedOn w:val="656"/>
    <w:link w:val="66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63" w:customStyle="1">
    <w:name w:val="Текст выноски Знак"/>
    <w:basedOn w:val="658"/>
    <w:link w:val="662"/>
    <w:uiPriority w:val="99"/>
    <w:semiHidden/>
    <w:rPr>
      <w:rFonts w:ascii="Tahoma" w:hAnsi="Tahoma" w:cs="Tahoma"/>
      <w:sz w:val="16"/>
      <w:szCs w:val="16"/>
    </w:rPr>
  </w:style>
  <w:style w:type="paragraph" w:styleId="664">
    <w:name w:val="List Paragraph"/>
    <w:basedOn w:val="656"/>
    <w:qFormat/>
    <w:uiPriority w:val="34"/>
    <w:pPr>
      <w:contextualSpacing w:val="true"/>
      <w:ind w:left="720"/>
    </w:pPr>
  </w:style>
  <w:style w:type="character" w:styleId="665">
    <w:name w:val="Hyperlink"/>
    <w:basedOn w:val="658"/>
    <w:uiPriority w:val="99"/>
    <w:unhideWhenUsed/>
    <w:rPr>
      <w:color w:val="0000FF" w:themeColor="hyperlink"/>
      <w:u w:val="single"/>
    </w:rPr>
  </w:style>
  <w:style w:type="paragraph" w:styleId="666" w:customStyle="1">
    <w:name w:val="ConsPlusNonformat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667" w:customStyle="1">
    <w:name w:val="ConsPlusTitle"/>
    <w:uiPriority w:val="99"/>
    <w:rPr>
      <w:rFonts w:ascii="Calibri" w:hAnsi="Calibri" w:cs="Calibri"/>
      <w:b/>
      <w:bCs/>
    </w:rPr>
    <w:pPr>
      <w:spacing w:lineRule="auto" w:line="240" w:after="0"/>
      <w:widowControl w:val="off"/>
    </w:pPr>
  </w:style>
  <w:style w:type="table" w:styleId="668">
    <w:name w:val="Table Grid"/>
    <w:basedOn w:val="659"/>
    <w:uiPriority w:val="59"/>
    <w:rPr>
      <w:rFonts w:eastAsia="Calibri"/>
      <w:lang w:eastAsia="en-US"/>
    </w:rPr>
    <w:pPr>
      <w:ind w:firstLine="567"/>
      <w:jc w:val="both"/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paragraph" w:styleId="669" w:customStyle="1">
    <w:name w:val="ConsPlusCell"/>
    <w:uiPriority w:val="99"/>
    <w:rPr>
      <w:rFonts w:ascii="Calibri" w:hAnsi="Calibri" w:cs="Calibri"/>
    </w:rPr>
    <w:pPr>
      <w:spacing w:lineRule="auto" w:line="240" w:after="0"/>
      <w:widowControl w:val="off"/>
    </w:pPr>
  </w:style>
  <w:style w:type="paragraph" w:styleId="670">
    <w:name w:val="Body Text 3"/>
    <w:basedOn w:val="656"/>
    <w:link w:val="671"/>
    <w:uiPriority w:val="99"/>
    <w:unhideWhenUsed/>
    <w:rPr>
      <w:sz w:val="16"/>
      <w:szCs w:val="16"/>
    </w:rPr>
    <w:pPr>
      <w:spacing w:after="120"/>
    </w:pPr>
  </w:style>
  <w:style w:type="character" w:styleId="671" w:customStyle="1">
    <w:name w:val="Основной текст 3 Знак"/>
    <w:basedOn w:val="658"/>
    <w:link w:val="670"/>
    <w:uiPriority w:val="99"/>
    <w:rPr>
      <w:sz w:val="16"/>
      <w:szCs w:val="16"/>
    </w:rPr>
  </w:style>
  <w:style w:type="paragraph" w:styleId="672">
    <w:name w:val="Normal (Web)"/>
    <w:basedOn w:val="656"/>
    <w:rPr>
      <w:rFonts w:ascii="Verdana" w:hAnsi="Verdana" w:cs="Times New Roman" w:eastAsia="Times New Roman"/>
      <w:sz w:val="18"/>
      <w:szCs w:val="18"/>
    </w:rPr>
    <w:pPr>
      <w:spacing w:lineRule="auto" w:line="240" w:after="100" w:afterAutospacing="1" w:before="100" w:beforeAutospacing="1"/>
    </w:pPr>
  </w:style>
  <w:style w:type="paragraph" w:styleId="673" w:customStyle="1">
    <w:name w:val="Прижатый влево"/>
    <w:basedOn w:val="656"/>
    <w:next w:val="656"/>
    <w:uiPriority w:val="99"/>
    <w:rPr>
      <w:rFonts w:ascii="Arial" w:hAnsi="Arial" w:cs="Arial"/>
      <w:sz w:val="24"/>
      <w:szCs w:val="24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vokunev</dc:creator>
  <cp:revision>5</cp:revision>
  <dcterms:created xsi:type="dcterms:W3CDTF">2015-07-15T08:08:00Z</dcterms:created>
  <dcterms:modified xsi:type="dcterms:W3CDTF">2022-01-24T06:52:44Z</dcterms:modified>
</cp:coreProperties>
</file>