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tbl>
      <w:tblPr>
        <w:tblStyle w:val="698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3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</w:rPr>
              <w:t xml:space="preserve">УТВЕРЖДЕНЫ</w:t>
            </w:r>
            <w:r>
              <w:rPr>
                <w:b w:val="false"/>
                <w:sz w:val="28"/>
                <w:szCs w:val="24"/>
              </w:rPr>
            </w:r>
            <w:r/>
          </w:p>
          <w:p>
            <w:pPr>
              <w:jc w:val="right"/>
              <w:widowControl w:val="off"/>
              <w:rPr>
                <w:sz w:val="28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sz w:val="28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«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 29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»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2021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года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№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sz w:val="28"/>
                <w:u w:val="single"/>
              </w:rPr>
            </w:r>
            <w:r/>
          </w:p>
        </w:tc>
      </w:tr>
    </w:tbl>
    <w:p>
      <w:pPr>
        <w:jc w:val="left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ПРАВИЛА 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осуществления внутреннего контроля 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соответствия обработки персональных данных требованиям 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к защите персональных данных </w:t>
      </w:r>
      <w:r>
        <w:rPr>
          <w:rFonts w:eastAsia="Calibri"/>
          <w:b w:val="false"/>
          <w:lang w:eastAsia="en-US"/>
        </w:rPr>
        <w:t xml:space="preserve">в департаменте </w:t>
      </w:r>
      <w:r>
        <w:rPr>
          <w:rFonts w:eastAsia="Calibri"/>
          <w:b w:val="false"/>
          <w:lang w:eastAsia="en-US"/>
        </w:rPr>
        <w:t xml:space="preserve">государственного регулирования цен и тарифов Костромской области</w:t>
      </w:r>
      <w:r>
        <w:rPr>
          <w:b w:val="false"/>
        </w:rPr>
      </w:r>
      <w:r/>
    </w:p>
    <w:p>
      <w:pPr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1. </w:t>
      </w:r>
      <w:r>
        <w:rPr>
          <w:rFonts w:eastAsia="Calibri"/>
          <w:b w:val="false"/>
          <w:bCs w:val="false"/>
          <w:lang w:eastAsia="en-US"/>
        </w:rPr>
        <w:t xml:space="preserve">Настоящими Правилами </w:t>
      </w:r>
      <w:r>
        <w:rPr>
          <w:rFonts w:eastAsia="Calibri"/>
          <w:b w:val="false"/>
          <w:bCs w:val="false"/>
          <w:lang w:eastAsia="en-US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департаменте государственного регулирования цен и тарифов Костромской области (далее - Правила) определяются процедуры, направленные на</w:t>
      </w:r>
      <w:r>
        <w:rPr>
          <w:rFonts w:eastAsia="Calibri"/>
          <w:b w:val="false"/>
          <w:bCs w:val="false"/>
          <w:lang w:eastAsia="en-US"/>
        </w:rPr>
        <w:t xml:space="preserve">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2. </w:t>
      </w:r>
      <w:r>
        <w:rPr>
          <w:rFonts w:eastAsia="Calibri"/>
          <w:b w:val="false"/>
          <w:bCs w:val="false"/>
          <w:lang w:eastAsia="en-US"/>
        </w:rPr>
        <w:t xml:space="preserve">Настоящие Правила разработаны в соответствии с Федеральным законом от 27 июля 2006 года № 152-ФЗ «О персональных данных», постановлениями Правительства Российской Федерации </w:t>
        <w:br/>
        <w:t xml:space="preserve">от 15 сентября 2008 года № 687 «Об утверждении Положения об особенностях обработ</w:t>
      </w:r>
      <w:r>
        <w:rPr>
          <w:rFonts w:eastAsia="Calibri"/>
          <w:b w:val="false"/>
          <w:bCs w:val="false"/>
          <w:lang w:eastAsia="en-US"/>
        </w:rPr>
        <w:t xml:space="preserve">ки персональных данных, осуществляемых без использования средств автоматизации», от 21 марта 2012 года № 211 </w:t>
        <w:br/>
        <w:t xml:space="preserve">«Об утверждении перечня мер, направленных на обеспечение выполнения обязанностей, предусмотренных</w:t>
      </w:r>
      <w:r>
        <w:rPr>
          <w:rFonts w:eastAsia="Calibri"/>
          <w:b w:val="false"/>
          <w:bCs w:val="false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3. В настоящих Правилах используются основные понятия, определенные в статье 3 Федерального закона от 27 июля 2006 года </w:t>
        <w:br/>
        <w:t xml:space="preserve">№ 152-ФЗ «О персональных данных».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4. В целях осуществления в</w:t>
      </w:r>
      <w:r>
        <w:rPr>
          <w:rFonts w:eastAsia="Calibri"/>
          <w:b w:val="false"/>
          <w:bCs w:val="false"/>
          <w:lang w:eastAsia="en-US"/>
        </w:rPr>
        <w:t xml:space="preserve">нутреннего контроля соот</w:t>
      </w:r>
      <w:r>
        <w:rPr>
          <w:rFonts w:eastAsia="Calibri"/>
          <w:b w:val="false"/>
          <w:bCs w:val="false"/>
          <w:lang w:eastAsia="en-US"/>
        </w:rPr>
        <w:t xml:space="preserve">ветствия обработки персональных данных установленным в департаменте государственного регулирования цен и тарифов Костромской области (далее – департамент) требованиям организовывается проведение периодических проверок условий обработки персональных данных.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5. Проверки осуществляются должностным лицом, ответственным за организацию обработки персональных данных в департаменте, либо комиссией, образуемой приказом департамента.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В проведении проверки не может участвовать государственный гражданский служащий департамента, прямо или косвенно заинтересованный в ее результатах.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6. Проверки соответствия обработки персональных данных установленным в департаменте требованиям проводятся на ос</w:t>
      </w:r>
      <w:r>
        <w:rPr>
          <w:rFonts w:eastAsia="Calibri"/>
          <w:b w:val="false"/>
          <w:bCs w:val="false"/>
          <w:lang w:eastAsia="en-US"/>
        </w:rPr>
        <w:t xml:space="preserve">новании поступившего в департамент письменного заявления о нарушениях правил обработки персональных данных либо по поручению директора департамента. Проведение проверки организуется в течение трех рабочих дней со дня поступления соответствующего заявления.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7. При проведении проверки соответствия обработки персональных данных </w:t>
      </w:r>
      <w:r>
        <w:rPr>
          <w:rFonts w:eastAsia="Calibri"/>
          <w:b w:val="false"/>
          <w:bCs w:val="false"/>
          <w:lang w:eastAsia="en-US"/>
        </w:rPr>
        <w:t xml:space="preserve">установленным требованиям должны быть полностью, объективно и всесторонне установлены: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порядок и условия применени</w:t>
      </w:r>
      <w:r>
        <w:rPr>
          <w:rFonts w:eastAsia="Calibri"/>
          <w:b w:val="false"/>
          <w:bCs w:val="false"/>
          <w:lang w:eastAsia="en-US"/>
        </w:rPr>
        <w:t xml:space="preserve">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</w:t>
      </w:r>
      <w:r>
        <w:rPr>
          <w:rFonts w:eastAsia="Calibri"/>
          <w:b w:val="false"/>
          <w:bCs w:val="false"/>
          <w:lang w:eastAsia="en-US"/>
        </w:rPr>
        <w:t xml:space="preserve">) порядок и условия применения средств защиты информации;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</w:t>
      </w:r>
      <w:r>
        <w:rPr>
          <w:rFonts w:eastAsia="Calibri"/>
          <w:b w:val="false"/>
          <w:bCs w:val="false"/>
          <w:lang w:eastAsia="en-US"/>
        </w:rPr>
        <w:t xml:space="preserve">)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состояние учета машинных носителей персональных данных;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</w:t>
      </w:r>
      <w:r>
        <w:rPr>
          <w:rFonts w:eastAsia="Calibri"/>
          <w:b w:val="false"/>
          <w:bCs w:val="false"/>
          <w:lang w:eastAsia="en-US"/>
        </w:rPr>
        <w:t xml:space="preserve">) соблюдение правил доступа к персональным данным;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</w:t>
      </w:r>
      <w:r>
        <w:rPr>
          <w:rFonts w:eastAsia="Calibri"/>
          <w:b w:val="false"/>
          <w:bCs w:val="false"/>
          <w:lang w:eastAsia="en-US"/>
        </w:rPr>
        <w:t xml:space="preserve">) наличие (отсутствие) фактов несанкционированного доступа к персональным данным и принятие необходимых мер;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</w:t>
      </w:r>
      <w:r>
        <w:rPr>
          <w:rFonts w:eastAsia="Calibri"/>
          <w:b w:val="false"/>
          <w:bCs w:val="false"/>
          <w:lang w:eastAsia="en-US"/>
        </w:rPr>
        <w:t xml:space="preserve">) мероприятия по восстановлению персональных данных, модифицированных или уничтоженных вследствие несанкционированного доступа к ним;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8</w:t>
      </w:r>
      <w:r>
        <w:rPr>
          <w:rFonts w:eastAsia="Calibri"/>
          <w:b w:val="false"/>
          <w:bCs w:val="false"/>
          <w:lang w:eastAsia="en-US"/>
        </w:rPr>
        <w:t xml:space="preserve">) осуществление мероприятий по обеспечению целостности персональных данных.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8. Лицо, ответственно</w:t>
      </w:r>
      <w:r>
        <w:rPr>
          <w:rFonts w:eastAsia="Calibri"/>
          <w:b w:val="false"/>
          <w:bCs w:val="false"/>
          <w:lang w:eastAsia="en-US"/>
        </w:rPr>
        <w:t xml:space="preserve">е за организацию обработки персональных данных в департамент</w:t>
      </w:r>
      <w:r>
        <w:rPr>
          <w:rFonts w:eastAsia="Calibri"/>
          <w:b w:val="false"/>
          <w:bCs w:val="false"/>
          <w:lang w:eastAsia="en-US"/>
        </w:rPr>
        <w:t xml:space="preserve">е, либо комиссия, созданная приказом департамента, имею</w:t>
      </w:r>
      <w:r>
        <w:rPr>
          <w:rFonts w:eastAsia="Calibri"/>
          <w:b w:val="false"/>
          <w:bCs w:val="false"/>
          <w:lang w:eastAsia="en-US"/>
        </w:rPr>
        <w:t xml:space="preserve">т право: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запрашивать у государственных гражданских служащих департамента информацию, необходимую для реализации полномочий;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</w:t>
      </w:r>
      <w:r>
        <w:rPr>
          <w:rFonts w:eastAsia="Calibri"/>
          <w:b w:val="false"/>
          <w:bCs w:val="false"/>
          <w:lang w:eastAsia="en-US"/>
        </w:rPr>
        <w:t xml:space="preserve">)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</w:t>
      </w:r>
      <w:r>
        <w:rPr>
          <w:rFonts w:eastAsia="Calibri"/>
          <w:b w:val="false"/>
          <w:bCs w:val="false"/>
          <w:lang w:eastAsia="en-US"/>
        </w:rPr>
        <w:t xml:space="preserve">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вносить директору департамента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</w:t>
      </w:r>
      <w:r>
        <w:rPr>
          <w:rFonts w:eastAsia="Calibri"/>
          <w:b w:val="false"/>
          <w:bCs w:val="false"/>
          <w:lang w:eastAsia="en-US"/>
        </w:rPr>
        <w:t xml:space="preserve">) вносить директору департамента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9. В</w:t>
      </w:r>
      <w:r>
        <w:rPr>
          <w:rFonts w:eastAsia="Calibri"/>
          <w:b w:val="false"/>
          <w:bCs w:val="false"/>
          <w:lang w:eastAsia="en-US"/>
        </w:rPr>
        <w:t xml:space="preserve"> отношении персональных данных, ставших известными лицу, ответственному за организацию обработки персональных данных в департаменте (комиссии) в ходе проведения мероприятий внутреннего контроля, должна обеспечиваться конфиденциальность персональных данных.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10. Проверка должна быть завершена не позднее чем через месяц со дня принятия решения о ее проведен</w:t>
      </w:r>
      <w:r>
        <w:rPr>
          <w:rFonts w:eastAsia="Calibri"/>
          <w:b w:val="false"/>
          <w:bCs w:val="false"/>
          <w:lang w:eastAsia="en-US"/>
        </w:rPr>
        <w:t xml:space="preserve">ии. О результатах проведенной проверки и мерах, необходимых для устранения выявленных нарушений, директору департамента докладывает лицо, ответственное за организацию обработки персональных данных, либо председатель комиссии в форме письменного заключения.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11. Директор департамента, назначивший внеплановую проверку, контролирует своевременность и правильность ее проведения.</w:t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0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06">
    <w:name w:val="Heading 1 Char"/>
    <w:basedOn w:val="679"/>
    <w:link w:val="677"/>
    <w:uiPriority w:val="9"/>
    <w:rPr>
      <w:rFonts w:ascii="Arial" w:hAnsi="Arial" w:cs="Arial" w:eastAsia="Arial"/>
      <w:sz w:val="40"/>
      <w:szCs w:val="40"/>
    </w:rPr>
  </w:style>
  <w:style w:type="paragraph" w:styleId="507">
    <w:name w:val="Heading 2"/>
    <w:basedOn w:val="676"/>
    <w:next w:val="676"/>
    <w:link w:val="50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08">
    <w:name w:val="Heading 2 Char"/>
    <w:basedOn w:val="679"/>
    <w:link w:val="507"/>
    <w:uiPriority w:val="9"/>
    <w:rPr>
      <w:rFonts w:ascii="Arial" w:hAnsi="Arial" w:cs="Arial" w:eastAsia="Arial"/>
      <w:sz w:val="34"/>
    </w:rPr>
  </w:style>
  <w:style w:type="paragraph" w:styleId="509">
    <w:name w:val="Heading 3"/>
    <w:basedOn w:val="676"/>
    <w:next w:val="676"/>
    <w:link w:val="51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0">
    <w:name w:val="Heading 3 Char"/>
    <w:basedOn w:val="679"/>
    <w:link w:val="509"/>
    <w:uiPriority w:val="9"/>
    <w:rPr>
      <w:rFonts w:ascii="Arial" w:hAnsi="Arial" w:cs="Arial" w:eastAsia="Arial"/>
      <w:sz w:val="30"/>
      <w:szCs w:val="30"/>
    </w:rPr>
  </w:style>
  <w:style w:type="character" w:styleId="511">
    <w:name w:val="Heading 4 Char"/>
    <w:basedOn w:val="67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512">
    <w:name w:val="Heading 5"/>
    <w:basedOn w:val="676"/>
    <w:next w:val="676"/>
    <w:link w:val="5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3">
    <w:name w:val="Heading 5 Char"/>
    <w:basedOn w:val="679"/>
    <w:link w:val="512"/>
    <w:uiPriority w:val="9"/>
    <w:rPr>
      <w:rFonts w:ascii="Arial" w:hAnsi="Arial" w:cs="Arial" w:eastAsia="Arial"/>
      <w:b/>
      <w:bCs/>
      <w:sz w:val="24"/>
      <w:szCs w:val="24"/>
    </w:rPr>
  </w:style>
  <w:style w:type="paragraph" w:styleId="514">
    <w:name w:val="Heading 6"/>
    <w:basedOn w:val="676"/>
    <w:next w:val="676"/>
    <w:link w:val="5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5">
    <w:name w:val="Heading 6 Char"/>
    <w:basedOn w:val="679"/>
    <w:link w:val="514"/>
    <w:uiPriority w:val="9"/>
    <w:rPr>
      <w:rFonts w:ascii="Arial" w:hAnsi="Arial" w:cs="Arial" w:eastAsia="Arial"/>
      <w:b/>
      <w:bCs/>
      <w:sz w:val="22"/>
      <w:szCs w:val="22"/>
    </w:rPr>
  </w:style>
  <w:style w:type="paragraph" w:styleId="516">
    <w:name w:val="Heading 7"/>
    <w:basedOn w:val="676"/>
    <w:next w:val="676"/>
    <w:link w:val="5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17">
    <w:name w:val="Heading 7 Char"/>
    <w:basedOn w:val="679"/>
    <w:link w:val="5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8">
    <w:name w:val="Heading 8"/>
    <w:basedOn w:val="676"/>
    <w:next w:val="676"/>
    <w:link w:val="5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9">
    <w:name w:val="Heading 8 Char"/>
    <w:basedOn w:val="679"/>
    <w:link w:val="518"/>
    <w:uiPriority w:val="9"/>
    <w:rPr>
      <w:rFonts w:ascii="Arial" w:hAnsi="Arial" w:cs="Arial" w:eastAsia="Arial"/>
      <w:i/>
      <w:iCs/>
      <w:sz w:val="22"/>
      <w:szCs w:val="22"/>
    </w:rPr>
  </w:style>
  <w:style w:type="paragraph" w:styleId="520">
    <w:name w:val="Heading 9"/>
    <w:basedOn w:val="676"/>
    <w:next w:val="676"/>
    <w:link w:val="5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1">
    <w:name w:val="Heading 9 Char"/>
    <w:basedOn w:val="679"/>
    <w:link w:val="520"/>
    <w:uiPriority w:val="9"/>
    <w:rPr>
      <w:rFonts w:ascii="Arial" w:hAnsi="Arial" w:cs="Arial" w:eastAsia="Arial"/>
      <w:i/>
      <w:iCs/>
      <w:sz w:val="21"/>
      <w:szCs w:val="21"/>
    </w:rPr>
  </w:style>
  <w:style w:type="paragraph" w:styleId="522">
    <w:name w:val="No Spacing"/>
    <w:qFormat/>
    <w:uiPriority w:val="1"/>
    <w:pPr>
      <w:spacing w:lineRule="auto" w:line="240" w:after="0" w:before="0"/>
    </w:pPr>
  </w:style>
  <w:style w:type="paragraph" w:styleId="523">
    <w:name w:val="Title"/>
    <w:basedOn w:val="676"/>
    <w:next w:val="676"/>
    <w:link w:val="52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4">
    <w:name w:val="Title Char"/>
    <w:basedOn w:val="679"/>
    <w:link w:val="523"/>
    <w:uiPriority w:val="10"/>
    <w:rPr>
      <w:sz w:val="48"/>
      <w:szCs w:val="48"/>
    </w:rPr>
  </w:style>
  <w:style w:type="paragraph" w:styleId="525">
    <w:name w:val="Subtitle"/>
    <w:basedOn w:val="676"/>
    <w:next w:val="676"/>
    <w:link w:val="526"/>
    <w:qFormat/>
    <w:uiPriority w:val="11"/>
    <w:rPr>
      <w:sz w:val="24"/>
      <w:szCs w:val="24"/>
    </w:rPr>
    <w:pPr>
      <w:spacing w:after="200" w:before="200"/>
    </w:pPr>
  </w:style>
  <w:style w:type="character" w:styleId="526">
    <w:name w:val="Subtitle Char"/>
    <w:basedOn w:val="679"/>
    <w:link w:val="525"/>
    <w:uiPriority w:val="11"/>
    <w:rPr>
      <w:sz w:val="24"/>
      <w:szCs w:val="24"/>
    </w:rPr>
  </w:style>
  <w:style w:type="paragraph" w:styleId="527">
    <w:name w:val="Quote"/>
    <w:basedOn w:val="676"/>
    <w:next w:val="676"/>
    <w:link w:val="528"/>
    <w:qFormat/>
    <w:uiPriority w:val="29"/>
    <w:rPr>
      <w:i/>
    </w:rPr>
    <w:pPr>
      <w:ind w:left="720" w:right="720"/>
    </w:pPr>
  </w:style>
  <w:style w:type="character" w:styleId="528">
    <w:name w:val="Quote Char"/>
    <w:link w:val="527"/>
    <w:uiPriority w:val="29"/>
    <w:rPr>
      <w:i/>
    </w:rPr>
  </w:style>
  <w:style w:type="paragraph" w:styleId="529">
    <w:name w:val="Intense Quote"/>
    <w:basedOn w:val="676"/>
    <w:next w:val="676"/>
    <w:link w:val="53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30">
    <w:name w:val="Intense Quote Char"/>
    <w:link w:val="529"/>
    <w:uiPriority w:val="30"/>
    <w:rPr>
      <w:i/>
    </w:rPr>
  </w:style>
  <w:style w:type="character" w:styleId="531">
    <w:name w:val="Header Char"/>
    <w:basedOn w:val="679"/>
    <w:link w:val="686"/>
    <w:uiPriority w:val="99"/>
  </w:style>
  <w:style w:type="character" w:styleId="532">
    <w:name w:val="Footer Char"/>
    <w:basedOn w:val="679"/>
    <w:link w:val="688"/>
    <w:uiPriority w:val="99"/>
  </w:style>
  <w:style w:type="paragraph" w:styleId="533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4">
    <w:name w:val="Caption Char"/>
    <w:basedOn w:val="533"/>
    <w:link w:val="688"/>
    <w:uiPriority w:val="99"/>
  </w:style>
  <w:style w:type="table" w:styleId="535">
    <w:name w:val="Table Grid Light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6">
    <w:name w:val="Plain Table 1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7">
    <w:name w:val="Plain Table 2"/>
    <w:basedOn w:val="6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8">
    <w:name w:val="Plain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9">
    <w:name w:val="Plain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Plain Table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1">
    <w:name w:val="Grid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Grid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Grid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Grid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3">
    <w:name w:val="Grid Table 4 - Accent 1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4">
    <w:name w:val="Grid Table 4 - Accent 2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5">
    <w:name w:val="Grid Table 4 - Accent 3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6">
    <w:name w:val="Grid Table 4 - Accent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7">
    <w:name w:val="Grid Table 4 - Accent 5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8">
    <w:name w:val="Grid Table 4 - Accent 6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9">
    <w:name w:val="Grid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70">
    <w:name w:val="Grid Table 5 Dark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71">
    <w:name w:val="Grid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72">
    <w:name w:val="Grid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73">
    <w:name w:val="Grid Table 5 Dark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76">
    <w:name w:val="Grid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7">
    <w:name w:val="Grid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8">
    <w:name w:val="Grid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9">
    <w:name w:val="Grid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0">
    <w:name w:val="Grid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1">
    <w:name w:val="Grid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2">
    <w:name w:val="Grid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3">
    <w:name w:val="Grid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List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8">
    <w:name w:val="List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9">
    <w:name w:val="List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0">
    <w:name w:val="List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1">
    <w:name w:val="List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2">
    <w:name w:val="List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3">
    <w:name w:val="List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4">
    <w:name w:val="List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4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4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9">
    <w:name w:val="List Table 5 Dark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0">
    <w:name w:val="List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1">
    <w:name w:val="List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6">
    <w:name w:val="List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7">
    <w:name w:val="List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8">
    <w:name w:val="List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9">
    <w:name w:val="List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0">
    <w:name w:val="List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1">
    <w:name w:val="List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2">
    <w:name w:val="List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3">
    <w:name w:val="List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4">
    <w:name w:val="List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5">
    <w:name w:val="List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6">
    <w:name w:val="List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37">
    <w:name w:val="List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38">
    <w:name w:val="List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39">
    <w:name w:val="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0">
    <w:name w:val="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1">
    <w:name w:val="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2">
    <w:name w:val="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43">
    <w:name w:val="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44">
    <w:name w:val="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45">
    <w:name w:val="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46">
    <w:name w:val="Bordered &amp; 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7">
    <w:name w:val="Bordered &amp; 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8">
    <w:name w:val="Bordered &amp; 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9">
    <w:name w:val="Bordered &amp; 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0">
    <w:name w:val="Bordered &amp; 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1">
    <w:name w:val="Bordered &amp; 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2">
    <w:name w:val="Bordered &amp; 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3">
    <w:name w:val="Bordered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4">
    <w:name w:val="Bordered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5">
    <w:name w:val="Bordered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6">
    <w:name w:val="Bordered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7">
    <w:name w:val="Bordered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8">
    <w:name w:val="Bordered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9">
    <w:name w:val="Bordered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60">
    <w:name w:val="footnote text"/>
    <w:basedOn w:val="676"/>
    <w:link w:val="661"/>
    <w:uiPriority w:val="99"/>
    <w:semiHidden/>
    <w:unhideWhenUsed/>
    <w:rPr>
      <w:sz w:val="18"/>
    </w:rPr>
    <w:pPr>
      <w:spacing w:lineRule="auto" w:line="240" w:after="40"/>
    </w:pPr>
  </w:style>
  <w:style w:type="character" w:styleId="661">
    <w:name w:val="Footnote Text Char"/>
    <w:link w:val="660"/>
    <w:uiPriority w:val="99"/>
    <w:rPr>
      <w:sz w:val="18"/>
    </w:rPr>
  </w:style>
  <w:style w:type="character" w:styleId="662">
    <w:name w:val="footnote reference"/>
    <w:basedOn w:val="679"/>
    <w:uiPriority w:val="99"/>
    <w:unhideWhenUsed/>
    <w:rPr>
      <w:vertAlign w:val="superscript"/>
    </w:rPr>
  </w:style>
  <w:style w:type="paragraph" w:styleId="663">
    <w:name w:val="endnote text"/>
    <w:basedOn w:val="676"/>
    <w:link w:val="664"/>
    <w:uiPriority w:val="99"/>
    <w:semiHidden/>
    <w:unhideWhenUsed/>
    <w:rPr>
      <w:sz w:val="20"/>
    </w:rPr>
    <w:pPr>
      <w:spacing w:lineRule="auto" w:line="240" w:after="0"/>
    </w:pPr>
  </w:style>
  <w:style w:type="character" w:styleId="664">
    <w:name w:val="Endnote Text Char"/>
    <w:link w:val="663"/>
    <w:uiPriority w:val="99"/>
    <w:rPr>
      <w:sz w:val="20"/>
    </w:rPr>
  </w:style>
  <w:style w:type="character" w:styleId="665">
    <w:name w:val="endnote reference"/>
    <w:basedOn w:val="679"/>
    <w:uiPriority w:val="99"/>
    <w:semiHidden/>
    <w:unhideWhenUsed/>
    <w:rPr>
      <w:vertAlign w:val="superscript"/>
    </w:rPr>
  </w:style>
  <w:style w:type="paragraph" w:styleId="666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67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668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669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670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671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672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73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674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75">
    <w:name w:val="TOC Heading"/>
    <w:uiPriority w:val="39"/>
    <w:unhideWhenUsed/>
  </w:style>
  <w:style w:type="paragraph" w:styleId="676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77">
    <w:name w:val="Heading 1"/>
    <w:basedOn w:val="676"/>
    <w:next w:val="676"/>
    <w:link w:val="682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78">
    <w:name w:val="Heading 4"/>
    <w:basedOn w:val="676"/>
    <w:next w:val="676"/>
    <w:link w:val="690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7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83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684" w:customStyle="1">
    <w:name w:val="Знак"/>
    <w:basedOn w:val="676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85">
    <w:name w:val="Emphasis"/>
    <w:qFormat/>
    <w:rPr>
      <w:i/>
      <w:iCs/>
    </w:rPr>
  </w:style>
  <w:style w:type="paragraph" w:styleId="686">
    <w:name w:val="Header"/>
    <w:basedOn w:val="676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9"/>
    <w:link w:val="686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88">
    <w:name w:val="Footer"/>
    <w:basedOn w:val="676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9"/>
    <w:link w:val="688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690" w:customStyle="1">
    <w:name w:val="Заголовок 4 Знак"/>
    <w:basedOn w:val="679"/>
    <w:link w:val="678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691">
    <w:name w:val="Hyperlink"/>
    <w:basedOn w:val="679"/>
    <w:uiPriority w:val="99"/>
    <w:unhideWhenUsed/>
    <w:rPr>
      <w:color w:val="0000FF" w:themeColor="hyperlink"/>
      <w:u w:val="single"/>
    </w:rPr>
  </w:style>
  <w:style w:type="paragraph" w:styleId="692">
    <w:name w:val="Balloon Text"/>
    <w:basedOn w:val="676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79"/>
    <w:link w:val="692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694">
    <w:name w:val="List Paragraph"/>
    <w:basedOn w:val="676"/>
    <w:qFormat/>
    <w:uiPriority w:val="34"/>
    <w:pPr>
      <w:contextualSpacing w:val="true"/>
      <w:ind w:left="720"/>
    </w:pPr>
  </w:style>
  <w:style w:type="table" w:styleId="695">
    <w:name w:val="Table Grid"/>
    <w:basedOn w:val="680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Сетка таблицы1"/>
    <w:basedOn w:val="680"/>
    <w:next w:val="695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Сетка таблицы2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Сетка таблицы3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Сетка таблицы4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Сетка таблицы5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Сетка таблицы6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List Bullet"/>
    <w:basedOn w:val="676"/>
    <w:uiPriority w:val="99"/>
    <w:unhideWhenUsed/>
    <w:pPr>
      <w:numPr>
        <w:numId w:val="31"/>
      </w:numPr>
      <w:contextualSpacing w:val="true"/>
    </w:pPr>
  </w:style>
  <w:style w:type="table" w:styleId="703" w:customStyle="1">
    <w:name w:val="Сетка таблицы7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Сетка таблицы8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Сетка таблицы9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Сетка таблицы10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155</cp:revision>
  <dcterms:created xsi:type="dcterms:W3CDTF">2012-09-07T07:17:00Z</dcterms:created>
  <dcterms:modified xsi:type="dcterms:W3CDTF">2022-01-24T06:38:11Z</dcterms:modified>
</cp:coreProperties>
</file>