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10" w:type="dxa"/>
        <w:tblInd w:w="4469" w:type="dxa"/>
        <w:tblLayout w:type="fixed"/>
        <w:tblLook w:val="00A0" w:firstRow="1" w:lastRow="0" w:firstColumn="1" w:lastColumn="0" w:noHBand="0" w:noVBand="0"/>
      </w:tblPr>
      <w:tblGrid>
        <w:gridCol w:w="4710"/>
      </w:tblGrid>
      <w:tr w:rsidR="00953B64" w:rsidRPr="00304F6A" w14:paraId="46DA57BD" w14:textId="77777777">
        <w:trPr>
          <w:trHeight w:val="2265"/>
        </w:trPr>
        <w:tc>
          <w:tcPr>
            <w:tcW w:w="4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C3CAC0" w14:textId="77777777" w:rsidR="00953B64" w:rsidRPr="00304F6A" w:rsidRDefault="00093564">
            <w:pPr>
              <w:widowControl w:val="0"/>
              <w:jc w:val="right"/>
              <w:outlineLvl w:val="0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304F6A">
              <w:rPr>
                <w:rFonts w:ascii="Times New Roman" w:hAnsi="Times New Roman"/>
                <w:sz w:val="28"/>
                <w:szCs w:val="24"/>
                <w:lang w:eastAsia="ar-SA"/>
              </w:rPr>
              <w:t>Приложение № 13</w:t>
            </w:r>
          </w:p>
          <w:p w14:paraId="4045FE4B" w14:textId="77777777" w:rsidR="00953B64" w:rsidRPr="00304F6A" w:rsidRDefault="00953B64">
            <w:pPr>
              <w:widowControl w:val="0"/>
              <w:jc w:val="right"/>
              <w:outlineLvl w:val="0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  <w:p w14:paraId="58395537" w14:textId="77777777" w:rsidR="00953B64" w:rsidRPr="00304F6A" w:rsidRDefault="00093564">
            <w:pPr>
              <w:widowControl w:val="0"/>
              <w:jc w:val="right"/>
              <w:outlineLvl w:val="0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304F6A">
              <w:rPr>
                <w:rFonts w:ascii="Times New Roman" w:hAnsi="Times New Roman"/>
                <w:sz w:val="28"/>
                <w:szCs w:val="24"/>
                <w:lang w:eastAsia="ar-SA"/>
              </w:rPr>
              <w:t>УТВЕРЖДЕН</w:t>
            </w:r>
          </w:p>
          <w:p w14:paraId="2A87143F" w14:textId="77777777" w:rsidR="00953B64" w:rsidRPr="00304F6A" w:rsidRDefault="00093564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304F6A">
              <w:rPr>
                <w:rFonts w:ascii="Times New Roman" w:hAnsi="Times New Roman"/>
                <w:sz w:val="28"/>
                <w:szCs w:val="24"/>
                <w:lang w:eastAsia="ar-SA"/>
              </w:rPr>
              <w:t>приказом департамента государственного регулирования цен и тарифов Костромской области</w:t>
            </w:r>
          </w:p>
          <w:p w14:paraId="1B2072A1" w14:textId="77777777" w:rsidR="00953B64" w:rsidRPr="00304F6A" w:rsidRDefault="00093564">
            <w:pPr>
              <w:jc w:val="right"/>
              <w:rPr>
                <w:rFonts w:ascii="Times New Roman" w:hAnsi="Times New Roman"/>
                <w:sz w:val="28"/>
                <w:u w:val="single"/>
              </w:rPr>
            </w:pPr>
            <w:r w:rsidRPr="00304F6A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от </w:t>
            </w:r>
            <w:proofErr w:type="gramStart"/>
            <w:r w:rsidRPr="00304F6A">
              <w:rPr>
                <w:rFonts w:ascii="Times New Roman" w:hAnsi="Times New Roman"/>
                <w:sz w:val="28"/>
                <w:szCs w:val="24"/>
                <w:lang w:eastAsia="ar-SA"/>
              </w:rPr>
              <w:t>«</w:t>
            </w:r>
            <w:r w:rsidRPr="00304F6A">
              <w:rPr>
                <w:rFonts w:ascii="Times New Roman" w:hAnsi="Times New Roman"/>
                <w:sz w:val="28"/>
                <w:szCs w:val="24"/>
                <w:u w:val="single"/>
                <w:lang w:eastAsia="ar-SA"/>
              </w:rPr>
              <w:t xml:space="preserve"> 29</w:t>
            </w:r>
            <w:proofErr w:type="gramEnd"/>
            <w:r w:rsidRPr="00304F6A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» </w:t>
            </w:r>
            <w:r w:rsidRPr="00304F6A">
              <w:rPr>
                <w:rFonts w:ascii="Times New Roman" w:hAnsi="Times New Roman"/>
                <w:sz w:val="28"/>
                <w:szCs w:val="24"/>
                <w:u w:val="single"/>
                <w:lang w:eastAsia="ar-SA"/>
              </w:rPr>
              <w:t>декабря</w:t>
            </w:r>
            <w:r w:rsidRPr="00304F6A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2021 года № </w:t>
            </w:r>
            <w:r w:rsidRPr="00304F6A">
              <w:rPr>
                <w:rFonts w:ascii="Times New Roman" w:hAnsi="Times New Roman"/>
                <w:sz w:val="28"/>
                <w:szCs w:val="24"/>
                <w:u w:val="single"/>
                <w:lang w:eastAsia="ar-SA"/>
              </w:rPr>
              <w:t>95-К</w:t>
            </w:r>
          </w:p>
        </w:tc>
      </w:tr>
    </w:tbl>
    <w:p w14:paraId="4164D1EA" w14:textId="77777777" w:rsidR="00953B64" w:rsidRPr="00304F6A" w:rsidRDefault="00953B64">
      <w:pPr>
        <w:shd w:val="clear" w:color="auto" w:fill="FFFFFF"/>
        <w:spacing w:before="427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</w:p>
    <w:p w14:paraId="53D5D932" w14:textId="77777777" w:rsidR="00953B64" w:rsidRPr="00304F6A" w:rsidRDefault="00093564">
      <w:pPr>
        <w:shd w:val="clear" w:color="auto" w:fill="FFFFFF"/>
        <w:tabs>
          <w:tab w:val="left" w:pos="5395"/>
        </w:tabs>
        <w:spacing w:line="322" w:lineRule="exact"/>
        <w:ind w:right="5" w:firstLine="494"/>
        <w:contextualSpacing/>
        <w:jc w:val="center"/>
        <w:rPr>
          <w:rFonts w:ascii="Times New Roman" w:hAnsi="Times New Roman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ПОРЯДОК </w:t>
      </w:r>
    </w:p>
    <w:p w14:paraId="4DFA2F2D" w14:textId="77777777" w:rsidR="00953B64" w:rsidRPr="00304F6A" w:rsidRDefault="00093564">
      <w:pPr>
        <w:shd w:val="clear" w:color="auto" w:fill="FFFFFF"/>
        <w:tabs>
          <w:tab w:val="left" w:pos="5395"/>
        </w:tabs>
        <w:spacing w:line="322" w:lineRule="exact"/>
        <w:ind w:right="5" w:firstLine="494"/>
        <w:contextualSpacing/>
        <w:jc w:val="center"/>
        <w:rPr>
          <w:rFonts w:ascii="Times New Roman" w:hAnsi="Times New Roman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доступа </w:t>
      </w:r>
      <w:r w:rsidRPr="00304F6A">
        <w:rPr>
          <w:rFonts w:ascii="Times New Roman" w:hAnsi="Times New Roman"/>
          <w:sz w:val="28"/>
          <w:szCs w:val="28"/>
          <w:lang w:eastAsia="en-US"/>
        </w:rPr>
        <w:t xml:space="preserve">государственных гражданских служащих департамента </w:t>
      </w:r>
      <w:r w:rsidRPr="00304F6A">
        <w:rPr>
          <w:rFonts w:ascii="Times New Roman" w:hAnsi="Times New Roman"/>
          <w:sz w:val="28"/>
          <w:szCs w:val="28"/>
          <w:lang w:eastAsia="en-US"/>
        </w:rPr>
        <w:t xml:space="preserve">государственного регулирования цен и тарифов Костромской области </w:t>
      </w:r>
      <w:r w:rsidRPr="00304F6A">
        <w:rPr>
          <w:rFonts w:ascii="Times New Roman" w:hAnsi="Times New Roman"/>
          <w:sz w:val="28"/>
          <w:szCs w:val="28"/>
        </w:rPr>
        <w:t>в помещения, в которых ведется обработка персональных данных</w:t>
      </w:r>
    </w:p>
    <w:p w14:paraId="11F0AD4A" w14:textId="77777777" w:rsidR="00953B64" w:rsidRPr="00304F6A" w:rsidRDefault="00953B64">
      <w:pPr>
        <w:shd w:val="clear" w:color="auto" w:fill="FFFFFF"/>
        <w:tabs>
          <w:tab w:val="left" w:pos="5395"/>
        </w:tabs>
        <w:spacing w:line="322" w:lineRule="exact"/>
        <w:ind w:right="5" w:firstLine="49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349E7D" w14:textId="77777777" w:rsidR="00953B64" w:rsidRPr="00304F6A" w:rsidRDefault="00093564">
      <w:pPr>
        <w:shd w:val="clear" w:color="auto" w:fill="FFFFFF"/>
        <w:tabs>
          <w:tab w:val="left" w:pos="5395"/>
        </w:tabs>
        <w:spacing w:before="178" w:line="322" w:lineRule="exact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1. Настоящий Порядок доступа </w:t>
      </w:r>
      <w:r w:rsidRPr="00304F6A">
        <w:rPr>
          <w:rFonts w:ascii="Times New Roman" w:hAnsi="Times New Roman"/>
          <w:sz w:val="28"/>
          <w:szCs w:val="28"/>
          <w:lang w:eastAsia="en-US"/>
        </w:rPr>
        <w:t xml:space="preserve">государственных гражданских служащих департамента </w:t>
      </w:r>
      <w:r w:rsidRPr="00304F6A">
        <w:rPr>
          <w:rFonts w:ascii="Times New Roman" w:hAnsi="Times New Roman"/>
          <w:sz w:val="28"/>
          <w:szCs w:val="28"/>
          <w:lang w:eastAsia="en-US"/>
        </w:rPr>
        <w:t xml:space="preserve">государственного регулирования цен и тарифов Костромской области </w:t>
      </w:r>
      <w:r w:rsidRPr="00304F6A">
        <w:rPr>
          <w:rFonts w:ascii="Times New Roman" w:hAnsi="Times New Roman"/>
          <w:sz w:val="28"/>
          <w:szCs w:val="28"/>
        </w:rPr>
        <w:t xml:space="preserve">в помещения, в которых ведется обработка персональных данных (далее - Порядок), разработан в соответствии с требованиями Федерального закона от 27 июля 2006 года № 152-ФЗ </w:t>
      </w:r>
      <w:r w:rsidRPr="00304F6A">
        <w:rPr>
          <w:rFonts w:ascii="Times New Roman" w:hAnsi="Times New Roman"/>
          <w:sz w:val="28"/>
          <w:szCs w:val="28"/>
        </w:rPr>
        <w:br/>
        <w:t>«О персональных дан</w:t>
      </w:r>
      <w:r w:rsidRPr="00304F6A">
        <w:rPr>
          <w:rFonts w:ascii="Times New Roman" w:hAnsi="Times New Roman"/>
          <w:sz w:val="28"/>
          <w:szCs w:val="28"/>
        </w:rPr>
        <w:t xml:space="preserve">ных», постановлениями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данных», от 15 сентября 2008 года № 687 </w:t>
      </w:r>
      <w:r w:rsidRPr="00304F6A">
        <w:rPr>
          <w:rFonts w:ascii="Times New Roman" w:hAnsi="Times New Roman"/>
          <w:sz w:val="28"/>
          <w:szCs w:val="28"/>
        </w:rPr>
        <w:br/>
        <w:t>«Об утверждении П</w:t>
      </w:r>
      <w:r w:rsidRPr="00304F6A">
        <w:rPr>
          <w:rFonts w:ascii="Times New Roman" w:hAnsi="Times New Roman"/>
          <w:sz w:val="28"/>
          <w:szCs w:val="28"/>
        </w:rPr>
        <w:t xml:space="preserve">оложения об особенностях обработки персональных данных, осуществляемой без использования средств автоматизации», </w:t>
      </w:r>
      <w:r w:rsidRPr="00304F6A">
        <w:rPr>
          <w:rFonts w:ascii="Times New Roman" w:hAnsi="Times New Roman"/>
          <w:sz w:val="28"/>
          <w:szCs w:val="28"/>
        </w:rPr>
        <w:br/>
        <w:t>от 21 марта 2012 года № 211 «Об утверждении перечня мер, направленных на обеспечение выполнения обязанностей, предусмотренных Федеральным зако</w:t>
      </w:r>
      <w:r w:rsidRPr="00304F6A">
        <w:rPr>
          <w:rFonts w:ascii="Times New Roman" w:hAnsi="Times New Roman"/>
          <w:sz w:val="28"/>
          <w:szCs w:val="28"/>
        </w:rPr>
        <w:t>ном «О персональных данных» и принятыми в соответствии с ним нормативными правовыми актами.</w:t>
      </w:r>
    </w:p>
    <w:p w14:paraId="52B0FA80" w14:textId="77777777" w:rsidR="00953B64" w:rsidRPr="00304F6A" w:rsidRDefault="00093564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22" w:lineRule="exact"/>
        <w:ind w:right="5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 Целью настоящего Порядка является исключение несанкционированного доступа к персональным данным, обрабатываемым в департаменте государственного регулирования цен и</w:t>
      </w:r>
      <w:r w:rsidRPr="00304F6A">
        <w:rPr>
          <w:rFonts w:ascii="Times New Roman" w:hAnsi="Times New Roman"/>
          <w:sz w:val="28"/>
          <w:szCs w:val="28"/>
        </w:rPr>
        <w:t xml:space="preserve"> тарифов Костромской области (далее - департамент) </w:t>
      </w:r>
      <w:r w:rsidRPr="00304F6A">
        <w:rPr>
          <w:rFonts w:ascii="Times New Roman" w:hAnsi="Times New Roman"/>
          <w:spacing w:val="-1"/>
          <w:sz w:val="28"/>
          <w:szCs w:val="28"/>
        </w:rPr>
        <w:t xml:space="preserve">лиц, не допущенных к обработке персональных данных в </w:t>
      </w:r>
      <w:r w:rsidRPr="00304F6A">
        <w:rPr>
          <w:rFonts w:ascii="Times New Roman" w:hAnsi="Times New Roman"/>
          <w:sz w:val="28"/>
          <w:szCs w:val="28"/>
        </w:rPr>
        <w:t>департаменте</w:t>
      </w:r>
      <w:r w:rsidRPr="00304F6A">
        <w:rPr>
          <w:rFonts w:ascii="Times New Roman" w:hAnsi="Times New Roman"/>
          <w:spacing w:val="-1"/>
          <w:sz w:val="28"/>
          <w:szCs w:val="28"/>
        </w:rPr>
        <w:t>.</w:t>
      </w:r>
    </w:p>
    <w:p w14:paraId="6A86D936" w14:textId="77777777" w:rsidR="00953B64" w:rsidRPr="00304F6A" w:rsidRDefault="00093564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22" w:lineRule="exact"/>
        <w:ind w:right="5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 Персональные данные относятся к конфиденциальной информации. </w:t>
      </w:r>
      <w:r w:rsidRPr="00304F6A">
        <w:rPr>
          <w:rFonts w:ascii="Times New Roman" w:hAnsi="Times New Roman"/>
          <w:spacing w:val="-1"/>
          <w:sz w:val="28"/>
          <w:szCs w:val="28"/>
        </w:rPr>
        <w:t xml:space="preserve">Служащие </w:t>
      </w:r>
      <w:r w:rsidRPr="00304F6A">
        <w:rPr>
          <w:rFonts w:ascii="Times New Roman" w:hAnsi="Times New Roman"/>
          <w:sz w:val="28"/>
          <w:szCs w:val="28"/>
        </w:rPr>
        <w:t>департамента</w:t>
      </w:r>
      <w:r w:rsidRPr="00304F6A">
        <w:rPr>
          <w:rFonts w:ascii="Times New Roman" w:hAnsi="Times New Roman"/>
          <w:spacing w:val="-1"/>
          <w:sz w:val="28"/>
          <w:szCs w:val="28"/>
        </w:rPr>
        <w:t xml:space="preserve">, получившие доступ к персональным данным, обязаны </w:t>
      </w:r>
      <w:r w:rsidRPr="00304F6A">
        <w:rPr>
          <w:rFonts w:ascii="Times New Roman" w:hAnsi="Times New Roman"/>
          <w:sz w:val="28"/>
          <w:szCs w:val="28"/>
        </w:rPr>
        <w:t>не р</w:t>
      </w:r>
      <w:r w:rsidRPr="00304F6A">
        <w:rPr>
          <w:rFonts w:ascii="Times New Roman" w:hAnsi="Times New Roman"/>
          <w:sz w:val="28"/>
          <w:szCs w:val="28"/>
        </w:rPr>
        <w:t>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Российской Федерации.</w:t>
      </w:r>
    </w:p>
    <w:p w14:paraId="5247EF37" w14:textId="77777777" w:rsidR="00953B64" w:rsidRPr="00304F6A" w:rsidRDefault="00093564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22" w:lineRule="exact"/>
        <w:ind w:right="5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 Обеспечение безопасности персональных данных от уничтожения, изменения, блокирова</w:t>
      </w:r>
      <w:r w:rsidRPr="00304F6A">
        <w:rPr>
          <w:rFonts w:ascii="Times New Roman" w:hAnsi="Times New Roman"/>
          <w:sz w:val="28"/>
          <w:szCs w:val="28"/>
        </w:rPr>
        <w:t xml:space="preserve">ния, копирования, предоставления, распространения, а также от иных неправомерных действий в отношении персональных данных достигается, в том числе, установлением правил доступа в </w:t>
      </w:r>
      <w:r w:rsidRPr="00304F6A">
        <w:rPr>
          <w:rFonts w:ascii="Times New Roman" w:hAnsi="Times New Roman"/>
          <w:sz w:val="28"/>
          <w:szCs w:val="28"/>
        </w:rPr>
        <w:lastRenderedPageBreak/>
        <w:t xml:space="preserve">помещения, где </w:t>
      </w:r>
      <w:r w:rsidRPr="00304F6A">
        <w:rPr>
          <w:rFonts w:ascii="Times New Roman" w:hAnsi="Times New Roman"/>
          <w:spacing w:val="-1"/>
          <w:sz w:val="28"/>
          <w:szCs w:val="28"/>
        </w:rPr>
        <w:t>обрабатываются персональные данные с использованием и без испо</w:t>
      </w:r>
      <w:r w:rsidRPr="00304F6A">
        <w:rPr>
          <w:rFonts w:ascii="Times New Roman" w:hAnsi="Times New Roman"/>
          <w:spacing w:val="-1"/>
          <w:sz w:val="28"/>
          <w:szCs w:val="28"/>
        </w:rPr>
        <w:t xml:space="preserve">льзования </w:t>
      </w:r>
      <w:r w:rsidRPr="00304F6A">
        <w:rPr>
          <w:rFonts w:ascii="Times New Roman" w:hAnsi="Times New Roman"/>
          <w:sz w:val="28"/>
          <w:szCs w:val="28"/>
        </w:rPr>
        <w:t>средств автоматизации.</w:t>
      </w:r>
    </w:p>
    <w:p w14:paraId="2CB101D3" w14:textId="77777777" w:rsidR="00953B64" w:rsidRPr="00304F6A" w:rsidRDefault="00093564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48" w:line="322" w:lineRule="exact"/>
        <w:ind w:right="5" w:firstLine="709"/>
        <w:jc w:val="both"/>
        <w:rPr>
          <w:rFonts w:ascii="Times New Roman" w:hAnsi="Times New Roman"/>
        </w:rPr>
      </w:pPr>
      <w:r w:rsidRPr="00304F6A">
        <w:rPr>
          <w:rFonts w:ascii="Times New Roman" w:hAnsi="Times New Roman"/>
          <w:sz w:val="28"/>
          <w:szCs w:val="28"/>
        </w:rPr>
        <w:t xml:space="preserve"> Для помещений, в которых обрабатываются персональные данные, организуется режим обеспечения безопасности, при котором обеспечивается </w:t>
      </w:r>
      <w:r w:rsidRPr="00304F6A">
        <w:rPr>
          <w:rFonts w:ascii="Times New Roman" w:hAnsi="Times New Roman"/>
          <w:spacing w:val="-1"/>
          <w:sz w:val="28"/>
          <w:szCs w:val="28"/>
        </w:rPr>
        <w:t xml:space="preserve">сохранность носителей персональных данных и средств защиты информации, </w:t>
      </w:r>
      <w:r w:rsidRPr="00304F6A">
        <w:rPr>
          <w:rFonts w:ascii="Times New Roman" w:hAnsi="Times New Roman"/>
          <w:sz w:val="28"/>
          <w:szCs w:val="28"/>
        </w:rPr>
        <w:t>а также исключаетс</w:t>
      </w:r>
      <w:r w:rsidRPr="00304F6A">
        <w:rPr>
          <w:rFonts w:ascii="Times New Roman" w:hAnsi="Times New Roman"/>
          <w:sz w:val="28"/>
          <w:szCs w:val="28"/>
        </w:rPr>
        <w:t xml:space="preserve">я возможность неконтролируемого проникновения и </w:t>
      </w:r>
      <w:r w:rsidRPr="00304F6A">
        <w:rPr>
          <w:rFonts w:ascii="Times New Roman" w:hAnsi="Times New Roman"/>
          <w:spacing w:val="-1"/>
          <w:sz w:val="28"/>
          <w:szCs w:val="28"/>
        </w:rPr>
        <w:t>пребывания в этих помещениях посторонних лиц. При хранении ма</w:t>
      </w:r>
      <w:r w:rsidRPr="00304F6A">
        <w:rPr>
          <w:rFonts w:ascii="Times New Roman" w:hAnsi="Times New Roman"/>
          <w:sz w:val="28"/>
          <w:szCs w:val="28"/>
        </w:rPr>
        <w:t>териальных носителей персональных данных, в том числе на бумажном носителе, должны соблюдаться условия, обеспечивающие сохранность персо</w:t>
      </w:r>
      <w:r w:rsidRPr="00304F6A">
        <w:rPr>
          <w:rFonts w:ascii="Times New Roman" w:hAnsi="Times New Roman"/>
          <w:spacing w:val="-1"/>
          <w:sz w:val="28"/>
          <w:szCs w:val="28"/>
        </w:rPr>
        <w:t>нальных дан</w:t>
      </w:r>
      <w:r w:rsidRPr="00304F6A">
        <w:rPr>
          <w:rFonts w:ascii="Times New Roman" w:hAnsi="Times New Roman"/>
          <w:spacing w:val="-1"/>
          <w:sz w:val="28"/>
          <w:szCs w:val="28"/>
        </w:rPr>
        <w:t>ных и исключающие несанкционированный доступ к ним.</w:t>
      </w:r>
    </w:p>
    <w:p w14:paraId="1D9FC443" w14:textId="77777777" w:rsidR="00953B64" w:rsidRPr="00304F6A" w:rsidRDefault="00093564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22" w:lineRule="exact"/>
        <w:ind w:right="5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служащие департамента, допущенные к работ</w:t>
      </w:r>
      <w:r w:rsidRPr="00304F6A">
        <w:rPr>
          <w:rFonts w:ascii="Times New Roman" w:hAnsi="Times New Roman"/>
          <w:sz w:val="28"/>
          <w:szCs w:val="28"/>
        </w:rPr>
        <w:t>е с ними.</w:t>
      </w:r>
    </w:p>
    <w:p w14:paraId="1538F231" w14:textId="77777777" w:rsidR="00953B64" w:rsidRPr="00304F6A" w:rsidRDefault="00093564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22" w:lineRule="exact"/>
        <w:ind w:right="5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4F6A">
        <w:rPr>
          <w:rFonts w:ascii="Times New Roman" w:hAnsi="Times New Roman"/>
          <w:spacing w:val="-1"/>
          <w:sz w:val="28"/>
          <w:szCs w:val="28"/>
        </w:rPr>
        <w:t xml:space="preserve"> Нахождение в помещениях, в которых ведется обработка персональных </w:t>
      </w:r>
      <w:r w:rsidRPr="00304F6A">
        <w:rPr>
          <w:rFonts w:ascii="Times New Roman" w:hAnsi="Times New Roman"/>
          <w:sz w:val="28"/>
          <w:szCs w:val="28"/>
        </w:rPr>
        <w:t>данных, лиц, не являющихся служащими департамента, или служащих департамента, не допущенных к обработке персональных данных, возможно только в присутствии служащих департамента, о</w:t>
      </w:r>
      <w:r w:rsidRPr="00304F6A">
        <w:rPr>
          <w:rFonts w:ascii="Times New Roman" w:hAnsi="Times New Roman"/>
          <w:sz w:val="28"/>
          <w:szCs w:val="28"/>
        </w:rPr>
        <w:t xml:space="preserve">брабатывающих в данном помещении персональные данные или допущенных к этим персональным </w:t>
      </w:r>
      <w:r w:rsidRPr="00304F6A">
        <w:rPr>
          <w:rFonts w:ascii="Times New Roman" w:hAnsi="Times New Roman"/>
          <w:spacing w:val="-1"/>
          <w:sz w:val="28"/>
          <w:szCs w:val="28"/>
        </w:rPr>
        <w:t xml:space="preserve">данным. Время нахождения в помещениях ограничивается временем решения </w:t>
      </w:r>
      <w:r w:rsidRPr="00304F6A">
        <w:rPr>
          <w:rFonts w:ascii="Times New Roman" w:hAnsi="Times New Roman"/>
          <w:sz w:val="28"/>
          <w:szCs w:val="28"/>
        </w:rPr>
        <w:t>служебного вопроса, в рамках которого возникла необходимость пребывания в помещении.</w:t>
      </w:r>
    </w:p>
    <w:p w14:paraId="44B00FF3" w14:textId="77777777" w:rsidR="00953B64" w:rsidRPr="00304F6A" w:rsidRDefault="00093564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22" w:lineRule="exact"/>
        <w:ind w:right="5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 Служащие департамента, допущенные к работе с персональными данными, не должны покидать помещение не убедившись, что доступ посторонних лиц к персональным данным невозможе</w:t>
      </w:r>
      <w:r w:rsidRPr="00304F6A">
        <w:rPr>
          <w:rFonts w:ascii="Times New Roman" w:hAnsi="Times New Roman"/>
          <w:sz w:val="28"/>
          <w:szCs w:val="28"/>
        </w:rPr>
        <w:t>н. Запрещается оставлять материальные носители с персональными данными без присмотра в незапертом помещении</w:t>
      </w:r>
      <w:r w:rsidRPr="00304F6A">
        <w:rPr>
          <w:rFonts w:ascii="Times New Roman" w:hAnsi="Times New Roman"/>
          <w:spacing w:val="-4"/>
          <w:sz w:val="28"/>
          <w:szCs w:val="28"/>
        </w:rPr>
        <w:t>.</w:t>
      </w:r>
    </w:p>
    <w:p w14:paraId="3160C86D" w14:textId="77777777" w:rsidR="00953B64" w:rsidRPr="00304F6A" w:rsidRDefault="00093564">
      <w:pPr>
        <w:shd w:val="clear" w:color="auto" w:fill="FFFFFF"/>
        <w:tabs>
          <w:tab w:val="left" w:pos="710"/>
        </w:tabs>
        <w:spacing w:line="322" w:lineRule="exact"/>
        <w:ind w:right="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9. Внутренний контроль за соблюдением порядка доступа в помещения, в которых ведется обработка персональных данных, проводится в порядке, </w:t>
      </w:r>
      <w:r w:rsidRPr="00304F6A">
        <w:rPr>
          <w:rFonts w:ascii="Times New Roman" w:hAnsi="Times New Roman"/>
          <w:spacing w:val="-1"/>
          <w:sz w:val="28"/>
          <w:szCs w:val="28"/>
        </w:rPr>
        <w:t>определен</w:t>
      </w:r>
      <w:r w:rsidRPr="00304F6A">
        <w:rPr>
          <w:rFonts w:ascii="Times New Roman" w:hAnsi="Times New Roman"/>
          <w:spacing w:val="-1"/>
          <w:sz w:val="28"/>
          <w:szCs w:val="28"/>
        </w:rPr>
        <w:t xml:space="preserve">ном Правилами осуществления внутреннего контроля соответствия </w:t>
      </w:r>
      <w:r w:rsidRPr="00304F6A">
        <w:rPr>
          <w:rFonts w:ascii="Times New Roman" w:hAnsi="Times New Roman"/>
          <w:spacing w:val="-2"/>
          <w:sz w:val="28"/>
          <w:szCs w:val="28"/>
        </w:rPr>
        <w:t xml:space="preserve">обработки персональных данных требованиям к защите персональных данных, установленным Федеральным законом «О персональных данных», принятыми </w:t>
      </w:r>
      <w:r w:rsidRPr="00304F6A">
        <w:rPr>
          <w:rFonts w:ascii="Times New Roman" w:hAnsi="Times New Roman"/>
          <w:spacing w:val="-1"/>
          <w:sz w:val="28"/>
          <w:szCs w:val="28"/>
        </w:rPr>
        <w:t xml:space="preserve">в соответствии с ним нормативными правовыми актами и </w:t>
      </w:r>
      <w:r w:rsidRPr="00304F6A">
        <w:rPr>
          <w:rFonts w:ascii="Times New Roman" w:hAnsi="Times New Roman"/>
          <w:spacing w:val="-1"/>
          <w:sz w:val="28"/>
          <w:szCs w:val="28"/>
        </w:rPr>
        <w:t xml:space="preserve">локальными актами </w:t>
      </w:r>
      <w:r w:rsidRPr="00304F6A">
        <w:rPr>
          <w:rFonts w:ascii="Times New Roman" w:hAnsi="Times New Roman"/>
          <w:sz w:val="28"/>
          <w:szCs w:val="28"/>
        </w:rPr>
        <w:t>департамента.</w:t>
      </w:r>
    </w:p>
    <w:p w14:paraId="68F5CDB2" w14:textId="77777777" w:rsidR="00953B64" w:rsidRPr="00304F6A" w:rsidRDefault="00093564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right="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 После окончания рабочего дня дверь каждого помещения, в котором ведется обработка персональных данных, закрывается на ключ.</w:t>
      </w:r>
    </w:p>
    <w:p w14:paraId="38E1062C" w14:textId="77777777" w:rsidR="00953B64" w:rsidRPr="00304F6A" w:rsidRDefault="00093564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right="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 В служебных помещениях, занимаемых департаментом, применяются </w:t>
      </w:r>
      <w:r w:rsidRPr="00304F6A">
        <w:rPr>
          <w:rFonts w:ascii="Times New Roman" w:hAnsi="Times New Roman"/>
          <w:spacing w:val="-2"/>
          <w:sz w:val="28"/>
          <w:szCs w:val="28"/>
        </w:rPr>
        <w:t>организационные, технические и физические меры, направленные для защ</w:t>
      </w:r>
      <w:r w:rsidRPr="00304F6A">
        <w:rPr>
          <w:rFonts w:ascii="Times New Roman" w:hAnsi="Times New Roman"/>
          <w:spacing w:val="-2"/>
          <w:sz w:val="28"/>
          <w:szCs w:val="28"/>
        </w:rPr>
        <w:t xml:space="preserve">иты </w:t>
      </w:r>
      <w:r w:rsidRPr="00304F6A">
        <w:rPr>
          <w:rFonts w:ascii="Times New Roman" w:hAnsi="Times New Roman"/>
          <w:sz w:val="28"/>
          <w:szCs w:val="28"/>
        </w:rPr>
        <w:t xml:space="preserve">от нецелевого использования, несанкционированного доступа, раскрытия, </w:t>
      </w:r>
      <w:r w:rsidRPr="00304F6A">
        <w:rPr>
          <w:rFonts w:ascii="Times New Roman" w:hAnsi="Times New Roman"/>
          <w:spacing w:val="-1"/>
          <w:sz w:val="28"/>
          <w:szCs w:val="28"/>
        </w:rPr>
        <w:t>потери, изменения и уничтожения обрабатываемых персональных данных.</w:t>
      </w:r>
    </w:p>
    <w:p w14:paraId="2BB69E07" w14:textId="77777777" w:rsidR="00953B64" w:rsidRPr="00304F6A" w:rsidRDefault="00093564">
      <w:pPr>
        <w:shd w:val="clear" w:color="auto" w:fill="FFFFFF"/>
        <w:spacing w:line="322" w:lineRule="exact"/>
        <w:ind w:right="5" w:firstLine="709"/>
        <w:rPr>
          <w:rFonts w:ascii="Times New Roman" w:hAnsi="Times New Roman"/>
        </w:rPr>
      </w:pPr>
      <w:r w:rsidRPr="00304F6A">
        <w:rPr>
          <w:rFonts w:ascii="Times New Roman" w:hAnsi="Times New Roman"/>
          <w:spacing w:val="-3"/>
          <w:sz w:val="28"/>
          <w:szCs w:val="28"/>
        </w:rPr>
        <w:t>К указанным мерам относятся:</w:t>
      </w:r>
    </w:p>
    <w:p w14:paraId="17D9366E" w14:textId="77777777" w:rsidR="00953B64" w:rsidRPr="00304F6A" w:rsidRDefault="00093564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right="5"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lastRenderedPageBreak/>
        <w:t xml:space="preserve"> физические меры защиты: установка дверей, снабжённых замками, сейфов, решеток, штор </w:t>
      </w:r>
      <w:r w:rsidRPr="00304F6A">
        <w:rPr>
          <w:rFonts w:ascii="Times New Roman" w:hAnsi="Times New Roman"/>
          <w:sz w:val="28"/>
          <w:szCs w:val="28"/>
        </w:rPr>
        <w:t xml:space="preserve">или жалюзи на окнах, расположение мониторов, </w:t>
      </w:r>
      <w:r w:rsidRPr="00304F6A">
        <w:rPr>
          <w:rFonts w:ascii="Times New Roman" w:hAnsi="Times New Roman"/>
          <w:spacing w:val="-2"/>
          <w:sz w:val="28"/>
          <w:szCs w:val="28"/>
        </w:rPr>
        <w:t>уничтожение носителей, содержащих персональные данные, и т.д.;</w:t>
      </w:r>
    </w:p>
    <w:p w14:paraId="0309E32C" w14:textId="77777777" w:rsidR="00953B64" w:rsidRPr="00304F6A" w:rsidRDefault="00093564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right="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304F6A">
        <w:rPr>
          <w:rFonts w:ascii="Times New Roman" w:hAnsi="Times New Roman"/>
          <w:sz w:val="28"/>
          <w:szCs w:val="28"/>
        </w:rPr>
        <w:t xml:space="preserve"> технические меры защиты: применение антивирусных программ, программ защиты, установление паролей на персональных компьютерах, применение съемных но</w:t>
      </w:r>
      <w:r w:rsidRPr="00304F6A">
        <w:rPr>
          <w:rFonts w:ascii="Times New Roman" w:hAnsi="Times New Roman"/>
          <w:sz w:val="28"/>
          <w:szCs w:val="28"/>
        </w:rPr>
        <w:t>сителей информации и т.д.;</w:t>
      </w:r>
    </w:p>
    <w:p w14:paraId="2D5CADDB" w14:textId="77777777" w:rsidR="00953B64" w:rsidRPr="00304F6A" w:rsidRDefault="00093564">
      <w:pPr>
        <w:numPr>
          <w:ilvl w:val="0"/>
          <w:numId w:val="4"/>
        </w:numPr>
        <w:shd w:val="clear" w:color="auto" w:fill="FFFFFF"/>
        <w:tabs>
          <w:tab w:val="left" w:pos="1013"/>
        </w:tabs>
        <w:spacing w:before="48" w:line="322" w:lineRule="exact"/>
        <w:ind w:right="5" w:firstLine="709"/>
        <w:jc w:val="both"/>
        <w:rPr>
          <w:rFonts w:ascii="Times New Roman" w:hAnsi="Times New Roman"/>
        </w:rPr>
      </w:pPr>
      <w:r w:rsidRPr="00304F6A">
        <w:rPr>
          <w:rFonts w:ascii="Times New Roman" w:hAnsi="Times New Roman"/>
          <w:sz w:val="28"/>
          <w:szCs w:val="28"/>
        </w:rPr>
        <w:t xml:space="preserve"> организационные меры защиты: обучение и ознакомление с принципами безопасности и конфиденциальности, доведение до операторов обработки персональных данных важности защиты персональных данных и способов обеспечения защиты, допуск</w:t>
      </w:r>
      <w:r w:rsidRPr="00304F6A">
        <w:rPr>
          <w:rFonts w:ascii="Times New Roman" w:hAnsi="Times New Roman"/>
          <w:sz w:val="28"/>
          <w:szCs w:val="28"/>
        </w:rPr>
        <w:t xml:space="preserve"> к обработке персональных данных только специально назначенных людей и т.д.</w:t>
      </w:r>
    </w:p>
    <w:p w14:paraId="57867E1B" w14:textId="77777777" w:rsidR="00953B64" w:rsidRPr="00304F6A" w:rsidRDefault="00953B64">
      <w:pPr>
        <w:shd w:val="clear" w:color="auto" w:fill="FFFFFF"/>
        <w:tabs>
          <w:tab w:val="left" w:pos="1013"/>
        </w:tabs>
        <w:spacing w:before="48" w:line="322" w:lineRule="exact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14:paraId="5DA0B097" w14:textId="77777777" w:rsidR="00953B64" w:rsidRPr="00304F6A" w:rsidRDefault="00953B64">
      <w:pPr>
        <w:shd w:val="clear" w:color="auto" w:fill="FFFFFF"/>
        <w:tabs>
          <w:tab w:val="left" w:pos="1013"/>
        </w:tabs>
        <w:spacing w:before="48" w:line="322" w:lineRule="exact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sectPr w:rsidR="00953B64" w:rsidRPr="00304F6A">
      <w:pgSz w:w="11909" w:h="16834"/>
      <w:pgMar w:top="1134" w:right="1276" w:bottom="1134" w:left="1559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CA00" w14:textId="77777777" w:rsidR="00093564" w:rsidRDefault="00093564">
      <w:r>
        <w:separator/>
      </w:r>
    </w:p>
  </w:endnote>
  <w:endnote w:type="continuationSeparator" w:id="0">
    <w:p w14:paraId="2F5860ED" w14:textId="77777777" w:rsidR="00093564" w:rsidRDefault="0009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C115" w14:textId="77777777" w:rsidR="00093564" w:rsidRDefault="00093564">
      <w:r>
        <w:separator/>
      </w:r>
    </w:p>
  </w:footnote>
  <w:footnote w:type="continuationSeparator" w:id="0">
    <w:p w14:paraId="08583A9E" w14:textId="77777777" w:rsidR="00093564" w:rsidRDefault="0009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C7E"/>
    <w:multiLevelType w:val="hybridMultilevel"/>
    <w:tmpl w:val="6728FBC2"/>
    <w:lvl w:ilvl="0" w:tplc="F9DE7F36">
      <w:start w:val="1"/>
      <w:numFmt w:val="decimal"/>
      <w:lvlText w:val="%1)"/>
      <w:lvlJc w:val="left"/>
      <w:pPr>
        <w:ind w:left="1702" w:hanging="360"/>
      </w:pPr>
      <w:rPr>
        <w:b w:val="0"/>
        <w:sz w:val="28"/>
      </w:rPr>
    </w:lvl>
    <w:lvl w:ilvl="1" w:tplc="CDB29AA2">
      <w:start w:val="1"/>
      <w:numFmt w:val="lowerLetter"/>
      <w:lvlText w:val="%2."/>
      <w:lvlJc w:val="left"/>
      <w:pPr>
        <w:ind w:left="2422" w:hanging="360"/>
      </w:pPr>
    </w:lvl>
    <w:lvl w:ilvl="2" w:tplc="D8B05CAA">
      <w:start w:val="1"/>
      <w:numFmt w:val="lowerRoman"/>
      <w:lvlText w:val="%3."/>
      <w:lvlJc w:val="right"/>
      <w:pPr>
        <w:ind w:left="3142" w:hanging="180"/>
      </w:pPr>
    </w:lvl>
    <w:lvl w:ilvl="3" w:tplc="79B8F46A">
      <w:start w:val="1"/>
      <w:numFmt w:val="decimal"/>
      <w:lvlText w:val="%4."/>
      <w:lvlJc w:val="left"/>
      <w:pPr>
        <w:ind w:left="3862" w:hanging="360"/>
      </w:pPr>
    </w:lvl>
    <w:lvl w:ilvl="4" w:tplc="4524FAF8">
      <w:start w:val="1"/>
      <w:numFmt w:val="lowerLetter"/>
      <w:lvlText w:val="%5."/>
      <w:lvlJc w:val="left"/>
      <w:pPr>
        <w:ind w:left="4582" w:hanging="360"/>
      </w:pPr>
    </w:lvl>
    <w:lvl w:ilvl="5" w:tplc="ACACC112">
      <w:start w:val="1"/>
      <w:numFmt w:val="lowerRoman"/>
      <w:lvlText w:val="%6."/>
      <w:lvlJc w:val="right"/>
      <w:pPr>
        <w:ind w:left="5302" w:hanging="180"/>
      </w:pPr>
    </w:lvl>
    <w:lvl w:ilvl="6" w:tplc="4CE2E7DE">
      <w:start w:val="1"/>
      <w:numFmt w:val="decimal"/>
      <w:lvlText w:val="%7."/>
      <w:lvlJc w:val="left"/>
      <w:pPr>
        <w:ind w:left="6022" w:hanging="360"/>
      </w:pPr>
    </w:lvl>
    <w:lvl w:ilvl="7" w:tplc="BCC43C80">
      <w:start w:val="1"/>
      <w:numFmt w:val="lowerLetter"/>
      <w:lvlText w:val="%8."/>
      <w:lvlJc w:val="left"/>
      <w:pPr>
        <w:ind w:left="6742" w:hanging="360"/>
      </w:pPr>
    </w:lvl>
    <w:lvl w:ilvl="8" w:tplc="47A85864">
      <w:start w:val="1"/>
      <w:numFmt w:val="lowerRoman"/>
      <w:lvlText w:val="%9."/>
      <w:lvlJc w:val="right"/>
      <w:pPr>
        <w:ind w:left="7462" w:hanging="180"/>
      </w:pPr>
    </w:lvl>
  </w:abstractNum>
  <w:abstractNum w:abstractNumId="1" w15:restartNumberingAfterBreak="0">
    <w:nsid w:val="1D8F1BE9"/>
    <w:multiLevelType w:val="hybridMultilevel"/>
    <w:tmpl w:val="E7E4B402"/>
    <w:lvl w:ilvl="0" w:tplc="2E7A845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  <w:sz w:val="28"/>
        <w:szCs w:val="28"/>
      </w:rPr>
    </w:lvl>
    <w:lvl w:ilvl="1" w:tplc="5726B2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64D2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0063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C4CE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E89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C45D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94F6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50F1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6C72F8F"/>
    <w:multiLevelType w:val="hybridMultilevel"/>
    <w:tmpl w:val="668A5AD2"/>
    <w:lvl w:ilvl="0" w:tplc="90CC5B4E">
      <w:start w:val="1"/>
      <w:numFmt w:val="decimal"/>
      <w:lvlText w:val="%1)"/>
      <w:lvlJc w:val="left"/>
      <w:pPr>
        <w:ind w:left="1702" w:hanging="360"/>
      </w:pPr>
      <w:rPr>
        <w:b w:val="0"/>
        <w:sz w:val="28"/>
      </w:rPr>
    </w:lvl>
    <w:lvl w:ilvl="1" w:tplc="2C06417C">
      <w:start w:val="1"/>
      <w:numFmt w:val="lowerLetter"/>
      <w:lvlText w:val="%2."/>
      <w:lvlJc w:val="left"/>
      <w:pPr>
        <w:ind w:left="2422" w:hanging="360"/>
      </w:pPr>
    </w:lvl>
    <w:lvl w:ilvl="2" w:tplc="A41C51C8">
      <w:start w:val="1"/>
      <w:numFmt w:val="lowerRoman"/>
      <w:lvlText w:val="%3."/>
      <w:lvlJc w:val="right"/>
      <w:pPr>
        <w:ind w:left="3142" w:hanging="180"/>
      </w:pPr>
    </w:lvl>
    <w:lvl w:ilvl="3" w:tplc="EC529E38">
      <w:start w:val="1"/>
      <w:numFmt w:val="decimal"/>
      <w:lvlText w:val="%4."/>
      <w:lvlJc w:val="left"/>
      <w:pPr>
        <w:ind w:left="3862" w:hanging="360"/>
      </w:pPr>
    </w:lvl>
    <w:lvl w:ilvl="4" w:tplc="51EE7FA8">
      <w:start w:val="1"/>
      <w:numFmt w:val="lowerLetter"/>
      <w:lvlText w:val="%5."/>
      <w:lvlJc w:val="left"/>
      <w:pPr>
        <w:ind w:left="4582" w:hanging="360"/>
      </w:pPr>
    </w:lvl>
    <w:lvl w:ilvl="5" w:tplc="DAE292DE">
      <w:start w:val="1"/>
      <w:numFmt w:val="lowerRoman"/>
      <w:lvlText w:val="%6."/>
      <w:lvlJc w:val="right"/>
      <w:pPr>
        <w:ind w:left="5302" w:hanging="180"/>
      </w:pPr>
    </w:lvl>
    <w:lvl w:ilvl="6" w:tplc="C16E29B0">
      <w:start w:val="1"/>
      <w:numFmt w:val="decimal"/>
      <w:lvlText w:val="%7."/>
      <w:lvlJc w:val="left"/>
      <w:pPr>
        <w:ind w:left="6022" w:hanging="360"/>
      </w:pPr>
    </w:lvl>
    <w:lvl w:ilvl="7" w:tplc="B5FE702A">
      <w:start w:val="1"/>
      <w:numFmt w:val="lowerLetter"/>
      <w:lvlText w:val="%8."/>
      <w:lvlJc w:val="left"/>
      <w:pPr>
        <w:ind w:left="6742" w:hanging="360"/>
      </w:pPr>
    </w:lvl>
    <w:lvl w:ilvl="8" w:tplc="62D4E97C">
      <w:start w:val="1"/>
      <w:numFmt w:val="lowerRoman"/>
      <w:lvlText w:val="%9."/>
      <w:lvlJc w:val="right"/>
      <w:pPr>
        <w:ind w:left="7462" w:hanging="180"/>
      </w:pPr>
    </w:lvl>
  </w:abstractNum>
  <w:abstractNum w:abstractNumId="3" w15:restartNumberingAfterBreak="0">
    <w:nsid w:val="512F337F"/>
    <w:multiLevelType w:val="hybridMultilevel"/>
    <w:tmpl w:val="94748A20"/>
    <w:lvl w:ilvl="0" w:tplc="8AAEBA0C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1DC60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3A52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4C2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787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68A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9C5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8C2B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780D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6F83A47"/>
    <w:multiLevelType w:val="hybridMultilevel"/>
    <w:tmpl w:val="E1BC73B8"/>
    <w:lvl w:ilvl="0" w:tplc="C9F8B31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  <w:sz w:val="28"/>
        <w:szCs w:val="28"/>
      </w:rPr>
    </w:lvl>
    <w:lvl w:ilvl="1" w:tplc="0DDAB4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F8C0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1C3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7E17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9EDD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287E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F2F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12D2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3811F52"/>
    <w:multiLevelType w:val="hybridMultilevel"/>
    <w:tmpl w:val="A340465E"/>
    <w:lvl w:ilvl="0" w:tplc="CFCA3244">
      <w:start w:val="10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A02F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5A7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4E0B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9079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B07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A60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D0E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CAC2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B64"/>
    <w:rsid w:val="00093564"/>
    <w:rsid w:val="00304F6A"/>
    <w:rsid w:val="0095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F114"/>
  <w15:docId w15:val="{31ABABA7-CEAC-4F19-AABC-F8AA683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zh-CN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f9">
    <w:name w:val="Body Text Indent"/>
    <w:basedOn w:val="a"/>
    <w:link w:val="afa"/>
    <w:pPr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eastAsia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Alexander Cherkasov</cp:lastModifiedBy>
  <cp:revision>14</cp:revision>
  <dcterms:created xsi:type="dcterms:W3CDTF">2022-01-24T11:49:00Z</dcterms:created>
  <dcterms:modified xsi:type="dcterms:W3CDTF">2022-01-24T11:49:00Z</dcterms:modified>
</cp:coreProperties>
</file>