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3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lang w:eastAsia="ar-SA"/>
              </w:rPr>
            </w:pPr>
            <w:r>
              <w:rPr>
                <w:lang w:eastAsia="ar-SA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8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</w:t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 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/>
          </w:p>
          <w:p>
            <w:pPr>
              <w:jc w:val="center"/>
              <w:rPr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sz w:val="28"/>
              </w:rPr>
            </w:r>
            <w:r/>
          </w:p>
        </w:tc>
      </w:tr>
    </w:tbl>
    <w:p>
      <w:pPr>
        <w:spacing w:lineRule="auto" w:line="360"/>
        <w:rPr>
          <w:b w:val="false"/>
          <w:bCs w:val="false"/>
          <w:lang w:eastAsia="ar-SA"/>
        </w:rPr>
      </w:pPr>
      <w:r>
        <w:rPr>
          <w:b w:val="false"/>
          <w:bCs w:val="false"/>
          <w:lang w:eastAsia="ar-S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b w:val="false"/>
        </w:rPr>
      </w:r>
      <w:bookmarkStart w:id="0" w:name="_GoBack"/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должностей государственных гражданских служащих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департамента государственного регулирования цен и тарифов Костромской области, замещение которых предусматривает осуществление обработки персональных данных либо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осуществление доступа к персональным данным</w:t>
      </w:r>
      <w:bookmarkEnd w:id="0"/>
      <w:r>
        <w:rPr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lang w:val="en-US"/>
        </w:rPr>
        <w:t xml:space="preserve">I</w:t>
      </w:r>
      <w:r>
        <w:rPr>
          <w:rFonts w:ascii="Times New Roman" w:hAnsi="Times New Roman" w:cs="Times New Roman" w:eastAsia="Times New Roman"/>
          <w:b w:val="false"/>
          <w:color w:val="000000"/>
          <w:lang w:val="ru-RU"/>
        </w:rPr>
        <w:t xml:space="preserve">. Руководство</w:t>
      </w:r>
      <w:r>
        <w:rPr>
          <w:rFonts w:ascii="Times New Roman" w:hAnsi="Times New Roman" w:cs="Times New Roman" w:eastAsia="Times New Roman"/>
          <w:b w:val="false"/>
          <w:color w:val="00000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lang w:val="ru-RU"/>
        </w:rPr>
      </w:r>
      <w:r>
        <w:rPr>
          <w:rFonts w:ascii="Times New Roman" w:hAnsi="Times New Roman" w:cs="Times New Roman" w:eastAsia="Times New Roman"/>
          <w:color w:val="000000"/>
          <w:lang w:val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Директор департамента государственного регулирования цен </w:t>
        <w:br/>
        <w:t xml:space="preserve">и тарифов Костромской области</w:t>
      </w:r>
      <w:r>
        <w:rPr>
          <w:b w:val="false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Первый заместитель директора департамента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государственного регулирования цен и тарифов Костромской области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директора департамента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государственного регулирования цен и тарифов Костромской области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lang w:val="en-US"/>
        </w:rPr>
        <w:t xml:space="preserve">II.</w:t>
      </w:r>
      <w:r>
        <w:rPr>
          <w:rFonts w:ascii="Times New Roman" w:hAnsi="Times New Roman" w:cs="Times New Roman" w:eastAsia="Times New Roman"/>
          <w:b w:val="false"/>
          <w:color w:val="000000"/>
          <w:lang w:val="ru-RU"/>
        </w:rPr>
        <w:t xml:space="preserve"> Отдел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регулирования в теплоэнергетике</w:t>
      </w:r>
      <w:r>
        <w:rPr>
          <w:rFonts w:ascii="Times New Roman" w:hAnsi="Times New Roman" w:cs="Times New Roman" w:eastAsia="Times New Roman"/>
          <w:b w:val="false"/>
          <w:color w:val="000000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Главный специалист-эксперт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 регулирования в электроэнергетике и газе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Главный специалист-эксперт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 регулирования в сфере коммунального комплекса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Главный специалист-эксперт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  <w:t xml:space="preserve">. Юридический отдел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отдела (кадровая служба)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отдела</w:t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 регулирования услуг транспорта, социально значимых услуг и иных регулируемых видов деятельности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Главный специалист-эксперт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val="en-US"/>
        </w:rPr>
        <w:t xml:space="preserve">VII.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финансов, проверок и контроля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аместитель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отдела,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главный бухгалтер</w:t>
      </w:r>
      <w:r>
        <w:rPr>
          <w:b w:val="false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pStyle w:val="743"/>
        <w:ind w:left="0" w:right="0" w:firstLine="709"/>
        <w:jc w:val="both"/>
        <w:tabs>
          <w:tab w:val="left" w:pos="6100" w:leader="none"/>
        </w:tabs>
        <w:rPr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Главный специалист-эксперт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3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42">
    <w:name w:val="Heading 1 Char"/>
    <w:basedOn w:val="715"/>
    <w:link w:val="713"/>
    <w:uiPriority w:val="9"/>
    <w:rPr>
      <w:rFonts w:ascii="Arial" w:hAnsi="Arial" w:cs="Arial" w:eastAsia="Arial"/>
      <w:sz w:val="40"/>
      <w:szCs w:val="40"/>
    </w:rPr>
  </w:style>
  <w:style w:type="paragraph" w:styleId="543">
    <w:name w:val="Heading 2"/>
    <w:basedOn w:val="712"/>
    <w:next w:val="712"/>
    <w:link w:val="54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44">
    <w:name w:val="Heading 2 Char"/>
    <w:basedOn w:val="715"/>
    <w:link w:val="543"/>
    <w:uiPriority w:val="9"/>
    <w:rPr>
      <w:rFonts w:ascii="Arial" w:hAnsi="Arial" w:cs="Arial" w:eastAsia="Arial"/>
      <w:sz w:val="34"/>
    </w:rPr>
  </w:style>
  <w:style w:type="paragraph" w:styleId="545">
    <w:name w:val="Heading 3"/>
    <w:basedOn w:val="712"/>
    <w:next w:val="712"/>
    <w:link w:val="54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46">
    <w:name w:val="Heading 3 Char"/>
    <w:basedOn w:val="715"/>
    <w:link w:val="545"/>
    <w:uiPriority w:val="9"/>
    <w:rPr>
      <w:rFonts w:ascii="Arial" w:hAnsi="Arial" w:cs="Arial" w:eastAsia="Arial"/>
      <w:sz w:val="30"/>
      <w:szCs w:val="30"/>
    </w:rPr>
  </w:style>
  <w:style w:type="character" w:styleId="547">
    <w:name w:val="Heading 4 Char"/>
    <w:basedOn w:val="715"/>
    <w:link w:val="714"/>
    <w:uiPriority w:val="9"/>
    <w:rPr>
      <w:rFonts w:ascii="Arial" w:hAnsi="Arial" w:cs="Arial" w:eastAsia="Arial"/>
      <w:b/>
      <w:bCs/>
      <w:sz w:val="26"/>
      <w:szCs w:val="26"/>
    </w:rPr>
  </w:style>
  <w:style w:type="paragraph" w:styleId="548">
    <w:name w:val="Heading 5"/>
    <w:basedOn w:val="712"/>
    <w:next w:val="712"/>
    <w:link w:val="5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49">
    <w:name w:val="Heading 5 Char"/>
    <w:basedOn w:val="715"/>
    <w:link w:val="548"/>
    <w:uiPriority w:val="9"/>
    <w:rPr>
      <w:rFonts w:ascii="Arial" w:hAnsi="Arial" w:cs="Arial" w:eastAsia="Arial"/>
      <w:b/>
      <w:bCs/>
      <w:sz w:val="24"/>
      <w:szCs w:val="24"/>
    </w:rPr>
  </w:style>
  <w:style w:type="paragraph" w:styleId="550">
    <w:name w:val="Heading 6"/>
    <w:basedOn w:val="712"/>
    <w:next w:val="712"/>
    <w:link w:val="5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51">
    <w:name w:val="Heading 6 Char"/>
    <w:basedOn w:val="715"/>
    <w:link w:val="550"/>
    <w:uiPriority w:val="9"/>
    <w:rPr>
      <w:rFonts w:ascii="Arial" w:hAnsi="Arial" w:cs="Arial" w:eastAsia="Arial"/>
      <w:b/>
      <w:bCs/>
      <w:sz w:val="22"/>
      <w:szCs w:val="22"/>
    </w:rPr>
  </w:style>
  <w:style w:type="paragraph" w:styleId="552">
    <w:name w:val="Heading 7"/>
    <w:basedOn w:val="712"/>
    <w:next w:val="712"/>
    <w:link w:val="5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53">
    <w:name w:val="Heading 7 Char"/>
    <w:basedOn w:val="715"/>
    <w:link w:val="5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4">
    <w:name w:val="Heading 8"/>
    <w:basedOn w:val="712"/>
    <w:next w:val="712"/>
    <w:link w:val="5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5">
    <w:name w:val="Heading 8 Char"/>
    <w:basedOn w:val="715"/>
    <w:link w:val="554"/>
    <w:uiPriority w:val="9"/>
    <w:rPr>
      <w:rFonts w:ascii="Arial" w:hAnsi="Arial" w:cs="Arial" w:eastAsia="Arial"/>
      <w:i/>
      <w:iCs/>
      <w:sz w:val="22"/>
      <w:szCs w:val="22"/>
    </w:rPr>
  </w:style>
  <w:style w:type="paragraph" w:styleId="556">
    <w:name w:val="Heading 9"/>
    <w:basedOn w:val="712"/>
    <w:next w:val="712"/>
    <w:link w:val="5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7">
    <w:name w:val="Heading 9 Char"/>
    <w:basedOn w:val="715"/>
    <w:link w:val="556"/>
    <w:uiPriority w:val="9"/>
    <w:rPr>
      <w:rFonts w:ascii="Arial" w:hAnsi="Arial" w:cs="Arial" w:eastAsia="Arial"/>
      <w:i/>
      <w:iCs/>
      <w:sz w:val="21"/>
      <w:szCs w:val="21"/>
    </w:rPr>
  </w:style>
  <w:style w:type="paragraph" w:styleId="558">
    <w:name w:val="No Spacing"/>
    <w:qFormat/>
    <w:uiPriority w:val="1"/>
    <w:pPr>
      <w:spacing w:lineRule="auto" w:line="240" w:after="0" w:before="0"/>
    </w:pPr>
  </w:style>
  <w:style w:type="paragraph" w:styleId="559">
    <w:name w:val="Title"/>
    <w:basedOn w:val="712"/>
    <w:next w:val="712"/>
    <w:link w:val="5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60">
    <w:name w:val="Title Char"/>
    <w:basedOn w:val="715"/>
    <w:link w:val="559"/>
    <w:uiPriority w:val="10"/>
    <w:rPr>
      <w:sz w:val="48"/>
      <w:szCs w:val="48"/>
    </w:rPr>
  </w:style>
  <w:style w:type="paragraph" w:styleId="561">
    <w:name w:val="Subtitle"/>
    <w:basedOn w:val="712"/>
    <w:next w:val="712"/>
    <w:link w:val="562"/>
    <w:qFormat/>
    <w:uiPriority w:val="11"/>
    <w:rPr>
      <w:sz w:val="24"/>
      <w:szCs w:val="24"/>
    </w:rPr>
    <w:pPr>
      <w:spacing w:after="200" w:before="200"/>
    </w:pPr>
  </w:style>
  <w:style w:type="character" w:styleId="562">
    <w:name w:val="Subtitle Char"/>
    <w:basedOn w:val="715"/>
    <w:link w:val="561"/>
    <w:uiPriority w:val="11"/>
    <w:rPr>
      <w:sz w:val="24"/>
      <w:szCs w:val="24"/>
    </w:rPr>
  </w:style>
  <w:style w:type="paragraph" w:styleId="563">
    <w:name w:val="Quote"/>
    <w:basedOn w:val="712"/>
    <w:next w:val="712"/>
    <w:link w:val="564"/>
    <w:qFormat/>
    <w:uiPriority w:val="29"/>
    <w:rPr>
      <w:i/>
    </w:rPr>
    <w:pPr>
      <w:ind w:left="720" w:right="720"/>
    </w:pPr>
  </w:style>
  <w:style w:type="character" w:styleId="564">
    <w:name w:val="Quote Char"/>
    <w:link w:val="563"/>
    <w:uiPriority w:val="29"/>
    <w:rPr>
      <w:i/>
    </w:rPr>
  </w:style>
  <w:style w:type="paragraph" w:styleId="565">
    <w:name w:val="Intense Quote"/>
    <w:basedOn w:val="712"/>
    <w:next w:val="712"/>
    <w:link w:val="56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6">
    <w:name w:val="Intense Quote Char"/>
    <w:link w:val="565"/>
    <w:uiPriority w:val="30"/>
    <w:rPr>
      <w:i/>
    </w:rPr>
  </w:style>
  <w:style w:type="character" w:styleId="567">
    <w:name w:val="Header Char"/>
    <w:basedOn w:val="715"/>
    <w:link w:val="722"/>
    <w:uiPriority w:val="99"/>
  </w:style>
  <w:style w:type="character" w:styleId="568">
    <w:name w:val="Footer Char"/>
    <w:basedOn w:val="715"/>
    <w:link w:val="724"/>
    <w:uiPriority w:val="99"/>
  </w:style>
  <w:style w:type="paragraph" w:styleId="569">
    <w:name w:val="Caption"/>
    <w:basedOn w:val="712"/>
    <w:next w:val="7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70">
    <w:name w:val="Caption Char"/>
    <w:basedOn w:val="569"/>
    <w:link w:val="724"/>
    <w:uiPriority w:val="99"/>
  </w:style>
  <w:style w:type="table" w:styleId="571">
    <w:name w:val="Table Grid Light"/>
    <w:basedOn w:val="7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2">
    <w:name w:val="Plain Table 1"/>
    <w:basedOn w:val="7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>
    <w:name w:val="Plain Table 2"/>
    <w:basedOn w:val="7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4">
    <w:name w:val="Plain Table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5">
    <w:name w:val="Plain Table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Plain Table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7">
    <w:name w:val="Grid Table 1 Light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Grid Table 1 Light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1 Light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Grid Table 1 Light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Grid Table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2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2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2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3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3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4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9">
    <w:name w:val="Grid Table 4 - Accent 1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00">
    <w:name w:val="Grid Table 4 - Accent 2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01">
    <w:name w:val="Grid Table 4 - Accent 3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2">
    <w:name w:val="Grid Table 4 - Accent 4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3">
    <w:name w:val="Grid Table 4 - Accent 5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4">
    <w:name w:val="Grid Table 4 - Accent 6"/>
    <w:basedOn w:val="7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5">
    <w:name w:val="Grid Table 5 Dark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606">
    <w:name w:val="Grid Table 5 Dark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607">
    <w:name w:val="Grid Table 5 Dark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609">
    <w:name w:val="Grid Table 5 Dark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610">
    <w:name w:val="Grid Table 5 Dark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611">
    <w:name w:val="Grid Table 5 Dark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612">
    <w:name w:val="Grid Table 6 Colorful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3">
    <w:name w:val="Grid Table 6 Colorful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4">
    <w:name w:val="Grid Table 6 Colorful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15">
    <w:name w:val="Grid Table 6 Colorful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16">
    <w:name w:val="Grid Table 6 Colorful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7">
    <w:name w:val="Grid Table 6 Colorful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8">
    <w:name w:val="Grid Table 6 Colorful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9">
    <w:name w:val="Grid Table 7 Colorful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7 Colorful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Grid Table 7 Colorful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Grid Table 7 Colorful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1 Light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1 Light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List Table 1 Light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List Table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4">
    <w:name w:val="List Table 2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35">
    <w:name w:val="List Table 2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36">
    <w:name w:val="List Table 2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7">
    <w:name w:val="List Table 2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8">
    <w:name w:val="List Table 2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9">
    <w:name w:val="List Table 2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40">
    <w:name w:val="List Table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3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3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3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4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4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5 Dark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5 Dark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6">
    <w:name w:val="List Table 5 Dark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7">
    <w:name w:val="List Table 5 Dark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8">
    <w:name w:val="List Table 5 Dark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5 Dark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0">
    <w:name w:val="List Table 5 Dark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1">
    <w:name w:val="List Table 6 Colorful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2">
    <w:name w:val="List Table 6 Colorful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3">
    <w:name w:val="List Table 6 Colorful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4">
    <w:name w:val="List Table 6 Colorful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65">
    <w:name w:val="List Table 6 Colorful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66">
    <w:name w:val="List Table 6 Colorful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7">
    <w:name w:val="List Table 6 Colorful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8">
    <w:name w:val="List Table 7 Colorful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9">
    <w:name w:val="List Table 7 Colorful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70">
    <w:name w:val="List Table 7 Colorful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71">
    <w:name w:val="List Table 7 Colorful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72">
    <w:name w:val="List Table 7 Colorful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73">
    <w:name w:val="List Table 7 Colorful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74">
    <w:name w:val="List Table 7 Colorful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75">
    <w:name w:val="Lined - Accent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76">
    <w:name w:val="Lined - Accent 1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77">
    <w:name w:val="Lined - Accent 2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78">
    <w:name w:val="Lined - Accent 3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79">
    <w:name w:val="Lined - Accent 4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80">
    <w:name w:val="Lined - Accent 5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81">
    <w:name w:val="Lined - Accent 6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82">
    <w:name w:val="Bordered &amp; Lined - Accent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83">
    <w:name w:val="Bordered &amp; Lined - Accent 1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84">
    <w:name w:val="Bordered &amp; Lined - Accent 2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85">
    <w:name w:val="Bordered &amp; Lined - Accent 3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86">
    <w:name w:val="Bordered &amp; Lined - Accent 4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87">
    <w:name w:val="Bordered &amp; Lined - Accent 5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88">
    <w:name w:val="Bordered &amp; Lined - Accent 6"/>
    <w:basedOn w:val="7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89">
    <w:name w:val="Bordered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90">
    <w:name w:val="Bordered - Accent 1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91">
    <w:name w:val="Bordered - Accent 2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2">
    <w:name w:val="Bordered - Accent 3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3">
    <w:name w:val="Bordered - Accent 4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4">
    <w:name w:val="Bordered - Accent 5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95">
    <w:name w:val="Bordered - Accent 6"/>
    <w:basedOn w:val="7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96">
    <w:name w:val="footnote text"/>
    <w:basedOn w:val="712"/>
    <w:link w:val="697"/>
    <w:uiPriority w:val="99"/>
    <w:semiHidden/>
    <w:unhideWhenUsed/>
    <w:rPr>
      <w:sz w:val="18"/>
    </w:rPr>
    <w:pPr>
      <w:spacing w:lineRule="auto" w:line="240" w:after="40"/>
    </w:pPr>
  </w:style>
  <w:style w:type="character" w:styleId="697">
    <w:name w:val="Footnote Text Char"/>
    <w:link w:val="696"/>
    <w:uiPriority w:val="99"/>
    <w:rPr>
      <w:sz w:val="18"/>
    </w:rPr>
  </w:style>
  <w:style w:type="character" w:styleId="698">
    <w:name w:val="footnote reference"/>
    <w:basedOn w:val="715"/>
    <w:uiPriority w:val="99"/>
    <w:unhideWhenUsed/>
    <w:rPr>
      <w:vertAlign w:val="superscript"/>
    </w:rPr>
  </w:style>
  <w:style w:type="paragraph" w:styleId="699">
    <w:name w:val="endnote text"/>
    <w:basedOn w:val="712"/>
    <w:link w:val="700"/>
    <w:uiPriority w:val="99"/>
    <w:semiHidden/>
    <w:unhideWhenUsed/>
    <w:rPr>
      <w:sz w:val="20"/>
    </w:rPr>
    <w:pPr>
      <w:spacing w:lineRule="auto" w:line="240" w:after="0"/>
    </w:pPr>
  </w:style>
  <w:style w:type="character" w:styleId="700">
    <w:name w:val="Endnote Text Char"/>
    <w:link w:val="699"/>
    <w:uiPriority w:val="99"/>
    <w:rPr>
      <w:sz w:val="20"/>
    </w:rPr>
  </w:style>
  <w:style w:type="character" w:styleId="701">
    <w:name w:val="endnote reference"/>
    <w:basedOn w:val="715"/>
    <w:uiPriority w:val="99"/>
    <w:semiHidden/>
    <w:unhideWhenUsed/>
    <w:rPr>
      <w:vertAlign w:val="superscript"/>
    </w:rPr>
  </w:style>
  <w:style w:type="paragraph" w:styleId="702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703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704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705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706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707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708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709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710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711">
    <w:name w:val="TOC Heading"/>
    <w:uiPriority w:val="39"/>
    <w:unhideWhenUsed/>
  </w:style>
  <w:style w:type="paragraph" w:styleId="712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713">
    <w:name w:val="Heading 1"/>
    <w:basedOn w:val="712"/>
    <w:next w:val="712"/>
    <w:link w:val="718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714">
    <w:name w:val="Heading 4"/>
    <w:basedOn w:val="712"/>
    <w:next w:val="712"/>
    <w:link w:val="726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basedOn w:val="715"/>
    <w:link w:val="713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719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720" w:customStyle="1">
    <w:name w:val="Знак"/>
    <w:basedOn w:val="712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721">
    <w:name w:val="Emphasis"/>
    <w:qFormat/>
    <w:rPr>
      <w:i/>
      <w:iCs/>
    </w:rPr>
  </w:style>
  <w:style w:type="paragraph" w:styleId="722">
    <w:name w:val="Header"/>
    <w:basedOn w:val="712"/>
    <w:link w:val="7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5"/>
    <w:link w:val="722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724">
    <w:name w:val="Footer"/>
    <w:basedOn w:val="712"/>
    <w:link w:val="7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5"/>
    <w:link w:val="724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726" w:customStyle="1">
    <w:name w:val="Заголовок 4 Знак"/>
    <w:basedOn w:val="715"/>
    <w:link w:val="714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727">
    <w:name w:val="Hyperlink"/>
    <w:basedOn w:val="715"/>
    <w:uiPriority w:val="99"/>
    <w:unhideWhenUsed/>
    <w:rPr>
      <w:color w:val="0000FF" w:themeColor="hyperlink"/>
      <w:u w:val="single"/>
    </w:rPr>
  </w:style>
  <w:style w:type="paragraph" w:styleId="728">
    <w:name w:val="Balloon Text"/>
    <w:basedOn w:val="712"/>
    <w:link w:val="729"/>
    <w:uiPriority w:val="99"/>
    <w:semiHidden/>
    <w:unhideWhenUsed/>
    <w:rPr>
      <w:rFonts w:ascii="Tahoma" w:hAnsi="Tahoma" w:cs="Tahoma"/>
      <w:sz w:val="16"/>
      <w:szCs w:val="16"/>
    </w:rPr>
  </w:style>
  <w:style w:type="character" w:styleId="729" w:customStyle="1">
    <w:name w:val="Текст выноски Знак"/>
    <w:basedOn w:val="715"/>
    <w:link w:val="728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730">
    <w:name w:val="List Paragraph"/>
    <w:basedOn w:val="712"/>
    <w:qFormat/>
    <w:uiPriority w:val="34"/>
    <w:pPr>
      <w:contextualSpacing w:val="true"/>
      <w:ind w:left="720"/>
    </w:pPr>
  </w:style>
  <w:style w:type="table" w:styleId="731">
    <w:name w:val="Table Grid"/>
    <w:basedOn w:val="71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Сетка таблицы1"/>
    <w:basedOn w:val="716"/>
    <w:next w:val="731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Сетка таблицы2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Сетка таблицы3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Сетка таблицы4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Сетка таблицы5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Сетка таблицы6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8">
    <w:name w:val="List Bullet"/>
    <w:basedOn w:val="712"/>
    <w:uiPriority w:val="99"/>
    <w:unhideWhenUsed/>
    <w:pPr>
      <w:numPr>
        <w:numId w:val="31"/>
      </w:numPr>
      <w:contextualSpacing w:val="true"/>
    </w:pPr>
  </w:style>
  <w:style w:type="table" w:styleId="739" w:customStyle="1">
    <w:name w:val="Сетка таблицы7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Сетка таблицы8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Сетка таблицы9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Сетка таблицы10"/>
    <w:basedOn w:val="716"/>
    <w:next w:val="73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3">
    <w:name w:val="Обычный"/>
    <w:next w:val="666"/>
    <w:link w:val="666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152</cp:revision>
  <dcterms:created xsi:type="dcterms:W3CDTF">2012-09-07T07:17:00Z</dcterms:created>
  <dcterms:modified xsi:type="dcterms:W3CDTF">2022-01-24T06:49:10Z</dcterms:modified>
</cp:coreProperties>
</file>