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05" w:rsidRDefault="001F6105" w:rsidP="001F6105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1F6105" w:rsidRDefault="001F6105" w:rsidP="001F6105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департамента государственного регулирования цен и тарифов</w:t>
      </w:r>
    </w:p>
    <w:p w:rsidR="001F6105" w:rsidRDefault="001F6105" w:rsidP="001F6105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Костромской области</w:t>
      </w:r>
    </w:p>
    <w:p w:rsidR="001F6105" w:rsidRDefault="001F6105" w:rsidP="001F6105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</w:p>
    <w:p w:rsidR="001F6105" w:rsidRDefault="001F6105" w:rsidP="001F6105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И.Ю. Солдатова ________________</w:t>
      </w:r>
    </w:p>
    <w:p w:rsidR="008F73C2" w:rsidRDefault="008F73C2" w:rsidP="001F6105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</w:p>
    <w:p w:rsidR="008F73C2" w:rsidRDefault="008F73C2" w:rsidP="001F6105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53F17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53F17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2019 года</w:t>
      </w:r>
    </w:p>
    <w:p w:rsidR="001F6105" w:rsidRDefault="001F6105" w:rsidP="001F6105">
      <w:pPr>
        <w:spacing w:after="0"/>
        <w:ind w:left="8931"/>
        <w:jc w:val="center"/>
        <w:rPr>
          <w:rFonts w:ascii="Times New Roman" w:hAnsi="Times New Roman" w:cs="Times New Roman"/>
          <w:sz w:val="26"/>
          <w:szCs w:val="26"/>
        </w:rPr>
      </w:pPr>
    </w:p>
    <w:p w:rsidR="001F6105" w:rsidRDefault="001F6105" w:rsidP="001F61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F6105" w:rsidRDefault="001F6105" w:rsidP="001F61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КАРТА РИСКОВ</w:t>
      </w:r>
    </w:p>
    <w:p w:rsidR="001F6105" w:rsidRDefault="001F6105" w:rsidP="001F61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нарушения департаментом государственного регулирования цен и тарифов Костромской области антимонопольного законодательства Российской Федерации</w:t>
      </w:r>
    </w:p>
    <w:p w:rsidR="006401E4" w:rsidRDefault="006401E4" w:rsidP="001F61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7"/>
        <w:gridCol w:w="2802"/>
        <w:gridCol w:w="4536"/>
        <w:gridCol w:w="4677"/>
        <w:gridCol w:w="2204"/>
      </w:tblGrid>
      <w:tr w:rsidR="006401E4" w:rsidTr="001236DE">
        <w:tc>
          <w:tcPr>
            <w:tcW w:w="567" w:type="dxa"/>
            <w:vAlign w:val="center"/>
          </w:tcPr>
          <w:p w:rsidR="006401E4" w:rsidRDefault="006401E4" w:rsidP="00640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401E4" w:rsidRDefault="006401E4" w:rsidP="00640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802" w:type="dxa"/>
            <w:vAlign w:val="center"/>
          </w:tcPr>
          <w:p w:rsidR="006401E4" w:rsidRDefault="008F73C2" w:rsidP="00640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Административная процедура</w:t>
            </w:r>
          </w:p>
        </w:tc>
        <w:tc>
          <w:tcPr>
            <w:tcW w:w="4536" w:type="dxa"/>
            <w:vAlign w:val="center"/>
          </w:tcPr>
          <w:p w:rsidR="008F73C2" w:rsidRDefault="008F73C2" w:rsidP="00640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Риск</w:t>
            </w:r>
          </w:p>
          <w:p w:rsidR="006401E4" w:rsidRDefault="008F73C2" w:rsidP="008F7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(Краткое о</w:t>
            </w:r>
            <w:r w:rsidR="006401E4">
              <w:rPr>
                <w:rFonts w:ascii="Times New Roman" w:hAnsi="Times New Roman" w:cs="Times New Roman"/>
                <w:sz w:val="26"/>
                <w:szCs w:val="26"/>
              </w:rPr>
              <w:t>писание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77" w:type="dxa"/>
            <w:vAlign w:val="center"/>
          </w:tcPr>
          <w:p w:rsidR="006401E4" w:rsidRDefault="006401E4" w:rsidP="00640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причин и условий возникновения риска</w:t>
            </w:r>
          </w:p>
        </w:tc>
        <w:tc>
          <w:tcPr>
            <w:tcW w:w="2204" w:type="dxa"/>
            <w:vAlign w:val="center"/>
          </w:tcPr>
          <w:p w:rsidR="006401E4" w:rsidRDefault="008F73C2" w:rsidP="00640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риска</w:t>
            </w:r>
          </w:p>
        </w:tc>
      </w:tr>
      <w:tr w:rsidR="006401E4" w:rsidTr="001236DE">
        <w:tc>
          <w:tcPr>
            <w:tcW w:w="567" w:type="dxa"/>
          </w:tcPr>
          <w:p w:rsidR="006401E4" w:rsidRDefault="00121CF1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2" w:type="dxa"/>
          </w:tcPr>
          <w:p w:rsidR="006401E4" w:rsidRDefault="00121CF1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6401E4" w:rsidRDefault="00121CF1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6401E4" w:rsidRDefault="00121CF1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04" w:type="dxa"/>
          </w:tcPr>
          <w:p w:rsidR="006401E4" w:rsidRDefault="00121CF1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401E4" w:rsidTr="001236DE">
        <w:tc>
          <w:tcPr>
            <w:tcW w:w="567" w:type="dxa"/>
          </w:tcPr>
          <w:p w:rsidR="006401E4" w:rsidRDefault="00220CEF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02" w:type="dxa"/>
          </w:tcPr>
          <w:p w:rsidR="001236DE" w:rsidRDefault="008F73C2" w:rsidP="00123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6C7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проектов нормативных правовых актов департамента, регламентирующих деятельность юридических лиц, индивидуальных предпринимателей в установленной сфере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департамента</w:t>
            </w:r>
          </w:p>
        </w:tc>
        <w:tc>
          <w:tcPr>
            <w:tcW w:w="4536" w:type="dxa"/>
          </w:tcPr>
          <w:p w:rsidR="006401E4" w:rsidRPr="00220CEF" w:rsidRDefault="008F73C2" w:rsidP="008F73C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6D56C7">
              <w:rPr>
                <w:sz w:val="26"/>
                <w:szCs w:val="26"/>
              </w:rPr>
              <w:t xml:space="preserve"> нормативных правовых актов департамента, регламентирующих деятельность юридических лиц, индивидуальных предпринимателей в установленной сфере деятельности </w:t>
            </w:r>
            <w:r>
              <w:rPr>
                <w:sz w:val="26"/>
                <w:szCs w:val="26"/>
              </w:rPr>
              <w:t>департамента, реализация которых влечет нарушения антимонопольного законодательства</w:t>
            </w:r>
          </w:p>
        </w:tc>
        <w:tc>
          <w:tcPr>
            <w:tcW w:w="4677" w:type="dxa"/>
          </w:tcPr>
          <w:p w:rsidR="006401E4" w:rsidRDefault="008F73C2" w:rsidP="00C34671">
            <w:pPr>
              <w:pStyle w:val="a4"/>
              <w:numPr>
                <w:ilvl w:val="0"/>
                <w:numId w:val="2"/>
              </w:numPr>
              <w:ind w:left="21" w:firstLine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достаточной квалификации сотрудников;</w:t>
            </w:r>
          </w:p>
          <w:p w:rsidR="008F73C2" w:rsidRDefault="008F73C2" w:rsidP="00C34671">
            <w:pPr>
              <w:pStyle w:val="a4"/>
              <w:numPr>
                <w:ilvl w:val="0"/>
                <w:numId w:val="2"/>
              </w:numPr>
              <w:ind w:left="21" w:firstLine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Ошибочное применение норм права при разработке проектов нормативных правовых актов департамента;</w:t>
            </w:r>
          </w:p>
          <w:p w:rsidR="008F73C2" w:rsidRPr="008F73C2" w:rsidRDefault="008F73C2" w:rsidP="00C34671">
            <w:pPr>
              <w:pStyle w:val="a4"/>
              <w:numPr>
                <w:ilvl w:val="0"/>
                <w:numId w:val="2"/>
              </w:numPr>
              <w:ind w:left="21" w:firstLine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Ненадлежащее проведение правовой и антикоррупционной экспертизы проектов нормативных правовых актов департамента</w:t>
            </w:r>
          </w:p>
        </w:tc>
        <w:tc>
          <w:tcPr>
            <w:tcW w:w="2204" w:type="dxa"/>
          </w:tcPr>
          <w:p w:rsidR="006401E4" w:rsidRDefault="008F73C2" w:rsidP="008F73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Умеренный</w:t>
            </w:r>
          </w:p>
        </w:tc>
      </w:tr>
      <w:tr w:rsidR="006401E4" w:rsidTr="001236DE">
        <w:tc>
          <w:tcPr>
            <w:tcW w:w="567" w:type="dxa"/>
          </w:tcPr>
          <w:p w:rsidR="006401E4" w:rsidRDefault="006D56C7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02" w:type="dxa"/>
          </w:tcPr>
          <w:p w:rsidR="006401E4" w:rsidRDefault="00753345" w:rsidP="00753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ответов на обращения граждан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юридических лиц</w:t>
            </w:r>
          </w:p>
        </w:tc>
        <w:tc>
          <w:tcPr>
            <w:tcW w:w="4536" w:type="dxa"/>
          </w:tcPr>
          <w:p w:rsidR="006401E4" w:rsidRPr="006D56C7" w:rsidRDefault="00753345" w:rsidP="007533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Предоставление заявителю доступа к информации в приоритетном порядке,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принятие решений, влекущих нарушение антимонопольного законодательства</w:t>
            </w:r>
          </w:p>
        </w:tc>
        <w:tc>
          <w:tcPr>
            <w:tcW w:w="4677" w:type="dxa"/>
          </w:tcPr>
          <w:p w:rsidR="00753345" w:rsidRDefault="00753345" w:rsidP="00C34671">
            <w:pPr>
              <w:pStyle w:val="a4"/>
              <w:numPr>
                <w:ilvl w:val="0"/>
                <w:numId w:val="3"/>
              </w:numPr>
              <w:ind w:left="21" w:firstLine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 достаточной квалификации сотрудников;</w:t>
            </w:r>
          </w:p>
          <w:p w:rsidR="006401E4" w:rsidRPr="00753345" w:rsidRDefault="00753345" w:rsidP="00C34671">
            <w:pPr>
              <w:pStyle w:val="a4"/>
              <w:numPr>
                <w:ilvl w:val="0"/>
                <w:numId w:val="3"/>
              </w:numPr>
              <w:ind w:left="21" w:firstLine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Недостаточный уровень внутреннего контроля</w:t>
            </w:r>
          </w:p>
        </w:tc>
        <w:tc>
          <w:tcPr>
            <w:tcW w:w="2204" w:type="dxa"/>
          </w:tcPr>
          <w:p w:rsidR="006401E4" w:rsidRDefault="00753345" w:rsidP="00753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Низкий</w:t>
            </w:r>
          </w:p>
        </w:tc>
      </w:tr>
      <w:tr w:rsidR="006401E4" w:rsidTr="001236DE">
        <w:tc>
          <w:tcPr>
            <w:tcW w:w="567" w:type="dxa"/>
          </w:tcPr>
          <w:p w:rsidR="006401E4" w:rsidRDefault="006D56C7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802" w:type="dxa"/>
          </w:tcPr>
          <w:p w:rsidR="006401E4" w:rsidRDefault="00753345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закупок товаров, работ, услуг для обеспечения нужд департамента</w:t>
            </w:r>
          </w:p>
        </w:tc>
        <w:tc>
          <w:tcPr>
            <w:tcW w:w="4536" w:type="dxa"/>
          </w:tcPr>
          <w:p w:rsidR="006401E4" w:rsidRPr="006D56C7" w:rsidRDefault="00753345" w:rsidP="006D5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Нарушение антимонопольного законодательства в результате необоснованного ограничения допуска к торгам участников закупки</w:t>
            </w:r>
          </w:p>
        </w:tc>
        <w:tc>
          <w:tcPr>
            <w:tcW w:w="4677" w:type="dxa"/>
          </w:tcPr>
          <w:p w:rsidR="006401E4" w:rsidRDefault="00C34671" w:rsidP="00117B7E">
            <w:pPr>
              <w:pStyle w:val="a4"/>
              <w:numPr>
                <w:ilvl w:val="0"/>
                <w:numId w:val="4"/>
              </w:numPr>
              <w:ind w:left="21" w:firstLine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Неправильное определение НМЦК;</w:t>
            </w:r>
          </w:p>
          <w:p w:rsidR="00C34671" w:rsidRDefault="00C34671" w:rsidP="00117B7E">
            <w:pPr>
              <w:pStyle w:val="a4"/>
              <w:numPr>
                <w:ilvl w:val="0"/>
                <w:numId w:val="4"/>
              </w:numPr>
              <w:ind w:left="21" w:firstLine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надлежащей экспертизы документации закупки;</w:t>
            </w:r>
          </w:p>
          <w:p w:rsidR="00C34671" w:rsidRDefault="00C34671" w:rsidP="00117B7E">
            <w:pPr>
              <w:pStyle w:val="a4"/>
              <w:numPr>
                <w:ilvl w:val="0"/>
                <w:numId w:val="4"/>
              </w:numPr>
              <w:ind w:left="21" w:firstLine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Нарушение порядка и сроков размещения документации о закупке</w:t>
            </w:r>
            <w:r w:rsidR="00117B7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17B7E" w:rsidRDefault="00117B7E" w:rsidP="00117B7E">
            <w:pPr>
              <w:pStyle w:val="a4"/>
              <w:numPr>
                <w:ilvl w:val="0"/>
                <w:numId w:val="4"/>
              </w:numPr>
              <w:ind w:left="21" w:firstLine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Непринятие мер по исключению конфликта интересов;</w:t>
            </w:r>
          </w:p>
          <w:p w:rsidR="00117B7E" w:rsidRPr="00C34671" w:rsidRDefault="00117B7E" w:rsidP="00117B7E">
            <w:pPr>
              <w:pStyle w:val="a4"/>
              <w:numPr>
                <w:ilvl w:val="0"/>
                <w:numId w:val="4"/>
              </w:numPr>
              <w:ind w:left="21" w:firstLine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достаточной квалификации сотрудников</w:t>
            </w:r>
          </w:p>
        </w:tc>
        <w:tc>
          <w:tcPr>
            <w:tcW w:w="2204" w:type="dxa"/>
          </w:tcPr>
          <w:p w:rsidR="006401E4" w:rsidRDefault="00117B7E" w:rsidP="00117B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Умеренный</w:t>
            </w:r>
          </w:p>
        </w:tc>
      </w:tr>
      <w:tr w:rsidR="006401E4" w:rsidTr="001236DE">
        <w:tc>
          <w:tcPr>
            <w:tcW w:w="567" w:type="dxa"/>
          </w:tcPr>
          <w:p w:rsidR="006401E4" w:rsidRDefault="00060EA1" w:rsidP="001F6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02" w:type="dxa"/>
          </w:tcPr>
          <w:p w:rsidR="006401E4" w:rsidRDefault="00117B7E" w:rsidP="00117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государственной услуги по урегулированию споров, связанных с применением территориальными сетевыми организациями платы за технологическое присоединение к электрическим сетям и (или) стандартизированных тарифных ставок, установленных для определения величины такой платы</w:t>
            </w:r>
          </w:p>
        </w:tc>
        <w:tc>
          <w:tcPr>
            <w:tcW w:w="4536" w:type="dxa"/>
          </w:tcPr>
          <w:p w:rsidR="00216C5D" w:rsidRDefault="00216C5D" w:rsidP="00117B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Поддержание регламентов предоставления услуг в соответствии с действующим законодательством.</w:t>
            </w:r>
          </w:p>
          <w:p w:rsidR="00216C5D" w:rsidRPr="00060EA1" w:rsidRDefault="00216C5D" w:rsidP="00117B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сотрудников, участвующих в процессе предоставления государственных услуг.</w:t>
            </w:r>
          </w:p>
        </w:tc>
        <w:tc>
          <w:tcPr>
            <w:tcW w:w="4677" w:type="dxa"/>
          </w:tcPr>
          <w:p w:rsidR="006401E4" w:rsidRDefault="00117B7E" w:rsidP="00117B7E">
            <w:pPr>
              <w:pStyle w:val="a4"/>
              <w:numPr>
                <w:ilvl w:val="0"/>
                <w:numId w:val="5"/>
              </w:numPr>
              <w:ind w:left="21" w:firstLine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достаточной квалификации сотрудников;</w:t>
            </w:r>
          </w:p>
          <w:p w:rsidR="00117B7E" w:rsidRPr="00117B7E" w:rsidRDefault="00117B7E" w:rsidP="00117B7E">
            <w:pPr>
              <w:pStyle w:val="a4"/>
              <w:numPr>
                <w:ilvl w:val="0"/>
                <w:numId w:val="5"/>
              </w:numPr>
              <w:ind w:left="21" w:firstLine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заявителем недостоверных сведений</w:t>
            </w:r>
            <w:r w:rsidR="001236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04" w:type="dxa"/>
          </w:tcPr>
          <w:p w:rsidR="006401E4" w:rsidRDefault="001236DE" w:rsidP="001236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</w:tbl>
    <w:p w:rsidR="006401E4" w:rsidRPr="001F6105" w:rsidRDefault="006401E4" w:rsidP="001236D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401E4" w:rsidRPr="001F6105" w:rsidSect="001236DE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DBA" w:rsidRDefault="00620DBA" w:rsidP="00B53F17">
      <w:pPr>
        <w:spacing w:after="0" w:line="240" w:lineRule="auto"/>
      </w:pPr>
      <w:r>
        <w:separator/>
      </w:r>
    </w:p>
  </w:endnote>
  <w:endnote w:type="continuationSeparator" w:id="1">
    <w:p w:rsidR="00620DBA" w:rsidRDefault="00620DBA" w:rsidP="00B5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DBA" w:rsidRDefault="00620DBA" w:rsidP="00B53F17">
      <w:pPr>
        <w:spacing w:after="0" w:line="240" w:lineRule="auto"/>
      </w:pPr>
      <w:r>
        <w:separator/>
      </w:r>
    </w:p>
  </w:footnote>
  <w:footnote w:type="continuationSeparator" w:id="1">
    <w:p w:rsidR="00620DBA" w:rsidRDefault="00620DBA" w:rsidP="00B53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88F"/>
    <w:multiLevelType w:val="hybridMultilevel"/>
    <w:tmpl w:val="75548BC2"/>
    <w:lvl w:ilvl="0" w:tplc="D1C06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280B"/>
    <w:multiLevelType w:val="hybridMultilevel"/>
    <w:tmpl w:val="F8940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0FED"/>
    <w:multiLevelType w:val="hybridMultilevel"/>
    <w:tmpl w:val="F8940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9087B"/>
    <w:multiLevelType w:val="hybridMultilevel"/>
    <w:tmpl w:val="0F5C8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938B4"/>
    <w:multiLevelType w:val="hybridMultilevel"/>
    <w:tmpl w:val="AD58A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105"/>
    <w:rsid w:val="00060EA1"/>
    <w:rsid w:val="000B502D"/>
    <w:rsid w:val="000F0E98"/>
    <w:rsid w:val="00117B7E"/>
    <w:rsid w:val="00121CF1"/>
    <w:rsid w:val="001236DE"/>
    <w:rsid w:val="001F6105"/>
    <w:rsid w:val="00216C5D"/>
    <w:rsid w:val="00220CEF"/>
    <w:rsid w:val="00405EA8"/>
    <w:rsid w:val="00511340"/>
    <w:rsid w:val="00580067"/>
    <w:rsid w:val="00620DBA"/>
    <w:rsid w:val="006401E4"/>
    <w:rsid w:val="006519A9"/>
    <w:rsid w:val="006D56C7"/>
    <w:rsid w:val="006F2D46"/>
    <w:rsid w:val="007458F0"/>
    <w:rsid w:val="00753345"/>
    <w:rsid w:val="007B69DE"/>
    <w:rsid w:val="008A6B17"/>
    <w:rsid w:val="008C5082"/>
    <w:rsid w:val="008C537E"/>
    <w:rsid w:val="008F73C2"/>
    <w:rsid w:val="00AA3C2D"/>
    <w:rsid w:val="00B53F17"/>
    <w:rsid w:val="00C27AD9"/>
    <w:rsid w:val="00C34671"/>
    <w:rsid w:val="00CA56F0"/>
    <w:rsid w:val="00E84889"/>
    <w:rsid w:val="00F41D40"/>
    <w:rsid w:val="00F5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CF1"/>
    <w:pPr>
      <w:ind w:left="720"/>
      <w:contextualSpacing/>
    </w:pPr>
  </w:style>
  <w:style w:type="paragraph" w:customStyle="1" w:styleId="Default">
    <w:name w:val="Default"/>
    <w:rsid w:val="00220C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53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3F17"/>
  </w:style>
  <w:style w:type="paragraph" w:styleId="a7">
    <w:name w:val="footer"/>
    <w:basedOn w:val="a"/>
    <w:link w:val="a8"/>
    <w:uiPriority w:val="99"/>
    <w:semiHidden/>
    <w:unhideWhenUsed/>
    <w:rsid w:val="00B53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3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ГРЦиТ КО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 А.В.</dc:creator>
  <cp:keywords/>
  <dc:description/>
  <cp:lastModifiedBy>Шадрин А.В.</cp:lastModifiedBy>
  <cp:revision>24</cp:revision>
  <cp:lastPrinted>2019-07-24T10:53:00Z</cp:lastPrinted>
  <dcterms:created xsi:type="dcterms:W3CDTF">2019-05-15T07:09:00Z</dcterms:created>
  <dcterms:modified xsi:type="dcterms:W3CDTF">2019-07-29T06:39:00Z</dcterms:modified>
</cp:coreProperties>
</file>