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9A" w:rsidRPr="00551B88" w:rsidRDefault="00867D9A" w:rsidP="00867D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1B88">
        <w:rPr>
          <w:rFonts w:ascii="Times New Roman" w:hAnsi="Times New Roman"/>
          <w:b/>
          <w:sz w:val="26"/>
          <w:szCs w:val="26"/>
        </w:rPr>
        <w:t xml:space="preserve">Информация о территориальных сетевых организациях, оказывающих услуги по передаче электрической энергии </w:t>
      </w:r>
    </w:p>
    <w:p w:rsidR="00F430EE" w:rsidRPr="00551B88" w:rsidRDefault="00867D9A" w:rsidP="00B746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1B88">
        <w:rPr>
          <w:rFonts w:ascii="Times New Roman" w:hAnsi="Times New Roman"/>
          <w:b/>
          <w:sz w:val="26"/>
          <w:szCs w:val="26"/>
        </w:rPr>
        <w:t>на территории Костромской области</w:t>
      </w:r>
      <w:r w:rsidR="004A7A7E" w:rsidRPr="00551B88">
        <w:rPr>
          <w:rFonts w:ascii="Times New Roman" w:hAnsi="Times New Roman"/>
          <w:b/>
          <w:sz w:val="26"/>
          <w:szCs w:val="26"/>
        </w:rPr>
        <w:t>,</w:t>
      </w:r>
      <w:r w:rsidRPr="00551B88">
        <w:rPr>
          <w:rFonts w:ascii="Times New Roman" w:hAnsi="Times New Roman"/>
          <w:b/>
          <w:sz w:val="26"/>
          <w:szCs w:val="26"/>
        </w:rPr>
        <w:t xml:space="preserve"> </w:t>
      </w:r>
      <w:r w:rsidR="004A7A7E" w:rsidRPr="00551B88">
        <w:rPr>
          <w:rFonts w:ascii="Times New Roman" w:hAnsi="Times New Roman"/>
          <w:b/>
          <w:sz w:val="26"/>
          <w:szCs w:val="26"/>
        </w:rPr>
        <w:t xml:space="preserve">в отношении которых устанавливаются (пересматриваются) цены (тарифы) </w:t>
      </w:r>
    </w:p>
    <w:p w:rsidR="008D7E8E" w:rsidRPr="00551B88" w:rsidRDefault="004A7A7E" w:rsidP="00551B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1B88">
        <w:rPr>
          <w:rFonts w:ascii="Times New Roman" w:hAnsi="Times New Roman"/>
          <w:b/>
          <w:sz w:val="26"/>
          <w:szCs w:val="26"/>
        </w:rPr>
        <w:t xml:space="preserve">на услуги по передаче электрической энергии на очередной расчетный период регулирования </w:t>
      </w:r>
      <w:r w:rsidR="00CF66EA" w:rsidRPr="00551B88">
        <w:rPr>
          <w:rFonts w:ascii="Times New Roman" w:hAnsi="Times New Roman"/>
          <w:b/>
          <w:sz w:val="26"/>
          <w:szCs w:val="26"/>
        </w:rPr>
        <w:t>202</w:t>
      </w:r>
      <w:r w:rsidR="00551B88" w:rsidRPr="00551B88">
        <w:rPr>
          <w:rFonts w:ascii="Times New Roman" w:hAnsi="Times New Roman"/>
          <w:b/>
          <w:sz w:val="26"/>
          <w:szCs w:val="26"/>
        </w:rPr>
        <w:t>3</w:t>
      </w:r>
      <w:r w:rsidRPr="00551B8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867D9A" w:rsidRPr="00551B88" w:rsidRDefault="00867D9A" w:rsidP="00551B88">
      <w:pPr>
        <w:spacing w:after="0" w:line="240" w:lineRule="auto"/>
        <w:rPr>
          <w:rFonts w:ascii="Times New Roman" w:hAnsi="Times New Roman"/>
        </w:rPr>
      </w:pPr>
    </w:p>
    <w:p w:rsidR="00551B88" w:rsidRPr="00551B88" w:rsidRDefault="00551B88" w:rsidP="00551B88">
      <w:pPr>
        <w:spacing w:after="0" w:line="240" w:lineRule="auto"/>
        <w:rPr>
          <w:rFonts w:ascii="Times New Roman" w:hAnsi="Times New Roman"/>
        </w:rPr>
      </w:pPr>
    </w:p>
    <w:p w:rsidR="00C11E98" w:rsidRPr="00551B88" w:rsidRDefault="00C11E98" w:rsidP="00551B88">
      <w:pPr>
        <w:spacing w:after="0" w:line="240" w:lineRule="auto"/>
        <w:jc w:val="right"/>
        <w:rPr>
          <w:rFonts w:ascii="Times New Roman" w:hAnsi="Times New Roman"/>
        </w:rPr>
      </w:pPr>
      <w:r w:rsidRPr="00551B88">
        <w:rPr>
          <w:rFonts w:ascii="Times New Roman" w:hAnsi="Times New Roman"/>
          <w:b/>
          <w:i/>
          <w:sz w:val="26"/>
          <w:szCs w:val="26"/>
        </w:rPr>
        <w:t>(по состоянию на 01.11.202</w:t>
      </w:r>
      <w:r w:rsidR="00551B88" w:rsidRPr="00551B88">
        <w:rPr>
          <w:rFonts w:ascii="Times New Roman" w:hAnsi="Times New Roman"/>
          <w:b/>
          <w:i/>
          <w:sz w:val="26"/>
          <w:szCs w:val="26"/>
        </w:rPr>
        <w:t>2</w:t>
      </w:r>
      <w:r w:rsidR="00722D7E" w:rsidRPr="00551B88">
        <w:rPr>
          <w:rFonts w:ascii="Times New Roman" w:hAnsi="Times New Roman"/>
          <w:b/>
          <w:i/>
          <w:sz w:val="26"/>
          <w:szCs w:val="26"/>
        </w:rPr>
        <w:t xml:space="preserve"> года</w:t>
      </w:r>
      <w:r w:rsidRPr="00551B88">
        <w:rPr>
          <w:rFonts w:ascii="Times New Roman" w:hAnsi="Times New Roman"/>
          <w:b/>
          <w:i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4208"/>
        <w:gridCol w:w="2460"/>
        <w:gridCol w:w="1812"/>
        <w:gridCol w:w="1216"/>
        <w:gridCol w:w="1117"/>
        <w:gridCol w:w="2725"/>
        <w:gridCol w:w="1879"/>
      </w:tblGrid>
      <w:tr w:rsidR="00551B88" w:rsidRPr="00551B88" w:rsidTr="002B11CC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51B8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51B88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>Полное наименование территориальной сетевой организации (ТСО)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>Наименование ТСО сокращенное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Организационно-правовая форма </w:t>
            </w:r>
          </w:p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>ТСО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>ИНН ТСО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>КПП ТСО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 xml:space="preserve">Официальный сайт в информационно-телекоммуникационной </w:t>
            </w:r>
          </w:p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>сети «Интернет»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 xml:space="preserve">Абонентский </w:t>
            </w:r>
          </w:p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 xml:space="preserve">номер для обращений потребителей </w:t>
            </w:r>
          </w:p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 xml:space="preserve">услуг </w:t>
            </w:r>
          </w:p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 xml:space="preserve">по передаче электрической </w:t>
            </w:r>
          </w:p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B88">
              <w:rPr>
                <w:rFonts w:ascii="Times New Roman" w:hAnsi="Times New Roman"/>
                <w:b/>
                <w:sz w:val="20"/>
                <w:szCs w:val="20"/>
              </w:rPr>
              <w:t>энергии и (или) технологическому присоединению</w:t>
            </w:r>
          </w:p>
        </w:tc>
      </w:tr>
      <w:tr w:rsidR="00551B88" w:rsidRPr="00551B88" w:rsidTr="002B11CC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Публичное акционерное общество «</w:t>
            </w:r>
            <w:proofErr w:type="spellStart"/>
            <w:r w:rsidRPr="00551B88">
              <w:rPr>
                <w:rFonts w:ascii="Times New Roman" w:hAnsi="Times New Roman"/>
                <w:sz w:val="20"/>
                <w:szCs w:val="20"/>
              </w:rPr>
              <w:t>Россети</w:t>
            </w:r>
            <w:proofErr w:type="spellEnd"/>
            <w:r w:rsidRPr="00551B88">
              <w:rPr>
                <w:rFonts w:ascii="Times New Roman" w:hAnsi="Times New Roman"/>
                <w:sz w:val="20"/>
                <w:szCs w:val="20"/>
              </w:rPr>
              <w:t xml:space="preserve"> Центр»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Pr="00551B88">
              <w:rPr>
                <w:rFonts w:ascii="Times New Roman" w:hAnsi="Times New Roman"/>
                <w:sz w:val="20"/>
                <w:szCs w:val="20"/>
              </w:rPr>
              <w:t>Россети</w:t>
            </w:r>
            <w:proofErr w:type="spellEnd"/>
            <w:r w:rsidRPr="00551B88">
              <w:rPr>
                <w:rFonts w:ascii="Times New Roman" w:hAnsi="Times New Roman"/>
                <w:sz w:val="20"/>
                <w:szCs w:val="20"/>
              </w:rPr>
              <w:t xml:space="preserve"> Центр»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Публичное акционерное общество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6901067107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440102001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551B88">
              <w:rPr>
                <w:rFonts w:ascii="Times New Roman" w:hAnsi="Times New Roman"/>
                <w:sz w:val="20"/>
                <w:szCs w:val="20"/>
              </w:rPr>
              <w:t>://</w:t>
            </w: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www.mrsk-1.ru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1B88">
              <w:rPr>
                <w:rFonts w:ascii="Times New Roman" w:hAnsi="Times New Roman"/>
                <w:color w:val="000000"/>
                <w:sz w:val="20"/>
                <w:szCs w:val="20"/>
              </w:rPr>
              <w:t>8 (800) 22-00-220</w:t>
            </w:r>
          </w:p>
        </w:tc>
      </w:tr>
      <w:tr w:rsidR="00551B88" w:rsidRPr="00551B88" w:rsidTr="002B11CC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 xml:space="preserve">Акционерное общество «Оборонэнерго» 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АО «Оборонэнерго»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7704726225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526343001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551B88">
              <w:rPr>
                <w:rFonts w:ascii="Times New Roman" w:hAnsi="Times New Roman"/>
                <w:sz w:val="20"/>
                <w:szCs w:val="20"/>
              </w:rPr>
              <w:t>:</w:t>
            </w: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//www.oboronenergo.su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8 (800) 222-32-23</w:t>
            </w:r>
          </w:p>
        </w:tc>
      </w:tr>
      <w:tr w:rsidR="00551B88" w:rsidRPr="00551B88" w:rsidTr="002B11CC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Открытое акционерное общество «Российские железные дороги»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ОАО «РЖД»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Прочие юридические лица, являющиеся коммерческими организациями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7708503727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760445013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551B88">
              <w:rPr>
                <w:rFonts w:ascii="Times New Roman" w:hAnsi="Times New Roman"/>
                <w:sz w:val="20"/>
                <w:szCs w:val="20"/>
              </w:rPr>
              <w:t>:</w:t>
            </w: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//www.rzd.ru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551B88">
              <w:rPr>
                <w:rFonts w:ascii="Times New Roman" w:hAnsi="Times New Roman"/>
                <w:sz w:val="20"/>
                <w:szCs w:val="20"/>
              </w:rPr>
              <w:t xml:space="preserve"> (495) 995-92-27</w:t>
            </w:r>
          </w:p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8 (4852) 79-45-76</w:t>
            </w:r>
          </w:p>
        </w:tc>
      </w:tr>
      <w:tr w:rsidR="00551B88" w:rsidRPr="00551B88" w:rsidTr="002B11CC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«КФК Энерго»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ООО «КФК Энерго»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4401140450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440101001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34164B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34164B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//</w:t>
            </w:r>
            <w:r w:rsidR="00551B88" w:rsidRPr="00551B88">
              <w:rPr>
                <w:rFonts w:ascii="Times New Roman" w:hAnsi="Times New Roman"/>
                <w:sz w:val="20"/>
                <w:szCs w:val="20"/>
                <w:lang w:val="en-US"/>
              </w:rPr>
              <w:t>www.kfk-energo.ru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8 (4942) 44</w:t>
            </w:r>
            <w:r w:rsidRPr="00551B88">
              <w:rPr>
                <w:rFonts w:ascii="Times New Roman" w:hAnsi="Times New Roman"/>
                <w:sz w:val="20"/>
                <w:szCs w:val="20"/>
              </w:rPr>
              <w:t>-</w:t>
            </w: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Pr="00551B88">
              <w:rPr>
                <w:rFonts w:ascii="Times New Roman" w:hAnsi="Times New Roman"/>
                <w:sz w:val="20"/>
                <w:szCs w:val="20"/>
              </w:rPr>
              <w:t>-</w:t>
            </w: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</w:tr>
      <w:tr w:rsidR="00551B88" w:rsidRPr="00551B88" w:rsidTr="002B11CC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«Энергосервис»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ООО «Энергосервис»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4401095367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440101001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http://www.ens44.ru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 w:rsidRPr="00551B88">
              <w:rPr>
                <w:rFonts w:ascii="Times New Roman" w:hAnsi="Times New Roman"/>
                <w:sz w:val="20"/>
                <w:szCs w:val="20"/>
              </w:rPr>
              <w:t>(4942) 44-02-02</w:t>
            </w:r>
          </w:p>
          <w:p w:rsidR="00551B88" w:rsidRPr="00551B88" w:rsidRDefault="00551B88" w:rsidP="00551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B88">
              <w:rPr>
                <w:rFonts w:ascii="Times New Roman" w:hAnsi="Times New Roman"/>
                <w:sz w:val="20"/>
                <w:szCs w:val="20"/>
              </w:rPr>
              <w:t>8 (4942) 44-01-81</w:t>
            </w:r>
          </w:p>
        </w:tc>
      </w:tr>
    </w:tbl>
    <w:p w:rsidR="002A62A3" w:rsidRDefault="002A62A3" w:rsidP="00551B88">
      <w:pPr>
        <w:spacing w:after="0" w:line="240" w:lineRule="auto"/>
      </w:pPr>
    </w:p>
    <w:p w:rsidR="0034164B" w:rsidRDefault="0034164B" w:rsidP="00551B88">
      <w:pPr>
        <w:spacing w:after="0" w:line="240" w:lineRule="auto"/>
      </w:pPr>
      <w:bookmarkStart w:id="0" w:name="_GoBack"/>
      <w:bookmarkEnd w:id="0"/>
    </w:p>
    <w:sectPr w:rsidR="0034164B" w:rsidSect="005B72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D9A"/>
    <w:rsid w:val="00081D3D"/>
    <w:rsid w:val="000C04D3"/>
    <w:rsid w:val="000C3A65"/>
    <w:rsid w:val="000C76F1"/>
    <w:rsid w:val="00151C04"/>
    <w:rsid w:val="001662FA"/>
    <w:rsid w:val="0024764F"/>
    <w:rsid w:val="00264193"/>
    <w:rsid w:val="00281F64"/>
    <w:rsid w:val="002A62A3"/>
    <w:rsid w:val="002B11CC"/>
    <w:rsid w:val="00303046"/>
    <w:rsid w:val="0034164B"/>
    <w:rsid w:val="003A1A78"/>
    <w:rsid w:val="00424979"/>
    <w:rsid w:val="00451C1E"/>
    <w:rsid w:val="00460E49"/>
    <w:rsid w:val="004811D5"/>
    <w:rsid w:val="004A7A7E"/>
    <w:rsid w:val="004B00BB"/>
    <w:rsid w:val="004C2C62"/>
    <w:rsid w:val="004E479C"/>
    <w:rsid w:val="00541ED4"/>
    <w:rsid w:val="00551B88"/>
    <w:rsid w:val="00596CC5"/>
    <w:rsid w:val="005B72CE"/>
    <w:rsid w:val="005E0E5E"/>
    <w:rsid w:val="006F439E"/>
    <w:rsid w:val="00722D7E"/>
    <w:rsid w:val="00731141"/>
    <w:rsid w:val="00731A55"/>
    <w:rsid w:val="008301D1"/>
    <w:rsid w:val="00857236"/>
    <w:rsid w:val="00867D9A"/>
    <w:rsid w:val="008B2724"/>
    <w:rsid w:val="008B4360"/>
    <w:rsid w:val="008D7E8E"/>
    <w:rsid w:val="00923C4D"/>
    <w:rsid w:val="00962D8A"/>
    <w:rsid w:val="0099117C"/>
    <w:rsid w:val="009C66B1"/>
    <w:rsid w:val="009E6DA2"/>
    <w:rsid w:val="009E792B"/>
    <w:rsid w:val="00A54E67"/>
    <w:rsid w:val="00A67B8E"/>
    <w:rsid w:val="00AC384F"/>
    <w:rsid w:val="00AD1779"/>
    <w:rsid w:val="00B66F8E"/>
    <w:rsid w:val="00B746B2"/>
    <w:rsid w:val="00C11E98"/>
    <w:rsid w:val="00C45ECF"/>
    <w:rsid w:val="00C651D5"/>
    <w:rsid w:val="00CF66EA"/>
    <w:rsid w:val="00CF7491"/>
    <w:rsid w:val="00D8383C"/>
    <w:rsid w:val="00DE3B39"/>
    <w:rsid w:val="00E206B2"/>
    <w:rsid w:val="00E443FB"/>
    <w:rsid w:val="00E716B1"/>
    <w:rsid w:val="00E775ED"/>
    <w:rsid w:val="00EB73B0"/>
    <w:rsid w:val="00EB79CF"/>
    <w:rsid w:val="00F430EE"/>
    <w:rsid w:val="00F7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62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ГРЦ и Т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pc-43</cp:lastModifiedBy>
  <cp:revision>9</cp:revision>
  <cp:lastPrinted>2022-10-31T12:37:00Z</cp:lastPrinted>
  <dcterms:created xsi:type="dcterms:W3CDTF">2019-10-30T08:15:00Z</dcterms:created>
  <dcterms:modified xsi:type="dcterms:W3CDTF">2022-10-31T13:44:00Z</dcterms:modified>
</cp:coreProperties>
</file>