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331F37" w:rsidRPr="00331F37" w:rsidTr="007E18A6">
        <w:tc>
          <w:tcPr>
            <w:tcW w:w="5103" w:type="dxa"/>
          </w:tcPr>
          <w:p w:rsidR="00331F37" w:rsidRPr="00331F37" w:rsidRDefault="00331F37" w:rsidP="00331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11 февраля 2010 года</w:t>
            </w:r>
          </w:p>
        </w:tc>
        <w:tc>
          <w:tcPr>
            <w:tcW w:w="5104" w:type="dxa"/>
          </w:tcPr>
          <w:p w:rsidR="00331F37" w:rsidRPr="00331F37" w:rsidRDefault="00331F37" w:rsidP="00331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sz w:val="24"/>
                <w:szCs w:val="24"/>
              </w:rPr>
              <w:t>N 574-4-ЗКО</w:t>
            </w:r>
          </w:p>
        </w:tc>
      </w:tr>
    </w:tbl>
    <w:p w:rsidR="00331F37" w:rsidRPr="00331F37" w:rsidRDefault="00331F37" w:rsidP="00331F3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7E18A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РОССИЙСКАЯ ФЕДЕРАЦИЯ</w:t>
      </w:r>
    </w:p>
    <w:p w:rsidR="00331F37" w:rsidRPr="00331F37" w:rsidRDefault="00331F37" w:rsidP="007E18A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331F37" w:rsidRPr="00331F37" w:rsidRDefault="00331F37" w:rsidP="007E18A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ЗАКОН</w:t>
      </w:r>
    </w:p>
    <w:p w:rsidR="00331F37" w:rsidRPr="00331F37" w:rsidRDefault="00331F37" w:rsidP="007E18A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КОСТРОМСКОЙ ОБЛАСТИ</w:t>
      </w:r>
    </w:p>
    <w:p w:rsidR="00331F37" w:rsidRPr="00331F37" w:rsidRDefault="00331F37" w:rsidP="007E18A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331F37" w:rsidRPr="00331F37" w:rsidRDefault="00331F37" w:rsidP="007E18A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ОБ ОБЕСПЕЧЕНИИ ДОСТУПА К ИНФОРМАЦИИ О ДЕЯТЕЛЬНОСТИ</w:t>
      </w:r>
    </w:p>
    <w:p w:rsidR="00331F37" w:rsidRPr="00331F37" w:rsidRDefault="00331F37" w:rsidP="007E18A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ГОСУДАРСТВЕННЫХ ОРГАНОВ КОСТРОМСКОЙ ОБЛАСТИ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7E18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31F3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областной Думой</w:t>
      </w:r>
    </w:p>
    <w:p w:rsidR="00331F37" w:rsidRPr="00331F37" w:rsidRDefault="00331F37" w:rsidP="007E18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28 января 2010 года</w:t>
      </w:r>
    </w:p>
    <w:p w:rsidR="00331F37" w:rsidRPr="00331F37" w:rsidRDefault="00331F37" w:rsidP="007E18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331F37" w:rsidRPr="00331F3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31F37" w:rsidRPr="00331F37" w:rsidRDefault="00331F37" w:rsidP="007E18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31F37" w:rsidRPr="00331F37" w:rsidRDefault="00331F37" w:rsidP="007E18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Костромской области</w:t>
            </w:r>
            <w:proofErr w:type="gramEnd"/>
          </w:p>
          <w:p w:rsidR="00331F37" w:rsidRPr="00331F37" w:rsidRDefault="00331F37" w:rsidP="007E18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29.12.2010 </w:t>
            </w:r>
            <w:hyperlink r:id="rId6" w:history="1">
              <w:r w:rsidRPr="00331F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27-5-ЗКО</w:t>
              </w:r>
            </w:hyperlink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28.09.2011 </w:t>
            </w:r>
            <w:hyperlink r:id="rId7" w:history="1">
              <w:r w:rsidRPr="00331F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109-5-ЗКО</w:t>
              </w:r>
            </w:hyperlink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31F37" w:rsidRPr="00331F37" w:rsidRDefault="00331F37" w:rsidP="007E18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21.12.2011 </w:t>
            </w:r>
            <w:hyperlink r:id="rId8" w:history="1">
              <w:r w:rsidRPr="00331F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165-5-ЗКО</w:t>
              </w:r>
            </w:hyperlink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18.06.2012 </w:t>
            </w:r>
            <w:hyperlink r:id="rId9" w:history="1">
              <w:r w:rsidRPr="00331F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249-5-ЗКО</w:t>
              </w:r>
            </w:hyperlink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31F37" w:rsidRPr="00331F37" w:rsidRDefault="00331F37" w:rsidP="007E18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10.07.2013 </w:t>
            </w:r>
            <w:hyperlink r:id="rId10" w:history="1">
              <w:r w:rsidRPr="00331F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396-5-ЗКО</w:t>
              </w:r>
            </w:hyperlink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25.11.2013 </w:t>
            </w:r>
            <w:hyperlink r:id="rId11" w:history="1">
              <w:r w:rsidRPr="00331F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455-5-ЗКО</w:t>
              </w:r>
            </w:hyperlink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31F37" w:rsidRPr="00331F37" w:rsidRDefault="00331F37" w:rsidP="007E18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25.12.2015 </w:t>
            </w:r>
            <w:hyperlink r:id="rId12" w:history="1">
              <w:r w:rsidRPr="00331F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50-6-ЗКО</w:t>
              </w:r>
            </w:hyperlink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20.04.2019 </w:t>
            </w:r>
            <w:hyperlink r:id="rId13" w:history="1">
              <w:r w:rsidRPr="00331F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541-6-ЗКО</w:t>
              </w:r>
            </w:hyperlink>
            <w:r w:rsidRPr="00331F3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1. Предмет регулирования и сфера действия настоящего Закона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1. Настоящий Закон регулирует отношения, связанные с обеспечением доступа к информации о деятельности государственных органов Костромской области.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F37">
        <w:rPr>
          <w:rFonts w:ascii="Times New Roman" w:hAnsi="Times New Roman" w:cs="Times New Roman"/>
          <w:sz w:val="24"/>
          <w:szCs w:val="24"/>
        </w:rPr>
        <w:t>Под государственными органами Костромской области в настоящем Законе понимаются Костромская областная Дума, избирательная комиссия Костромской области, администрация Костромской области, иные исполнительные органы государственной власти Костромской области, представительства администрации Костромской области, аппарат Уполномоченного по правам человека в Костромской области, аппарат Уполномоченного по правам ребенка в Костромской области, аппарат Уполномоченного по защите прав предпринимателей в Костромской области, контрольно-счетная палата Костромской области.</w:t>
      </w:r>
      <w:proofErr w:type="gramEnd"/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Законов Костромской области от 29.12.2010 </w:t>
      </w:r>
      <w:hyperlink r:id="rId14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27-5-ЗКО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, от 28.09.2011 </w:t>
      </w:r>
      <w:hyperlink r:id="rId15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109-5-ЗКО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, от 10.07.2013 </w:t>
      </w:r>
      <w:hyperlink r:id="rId16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396-5-ЗКО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, от 20.04.2019 </w:t>
      </w:r>
      <w:hyperlink r:id="rId17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541-6-ЗКО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>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2. Действие настоящего Закона не распространяется 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>: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государственными органами Костромской области;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2) порядок рассмотрения государственными органами Костромской области обращений граждан;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3) порядок предоставления государственным органом Костромской области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 Доступ к информации о деятельности государственных органов Костромской области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2. Правовая основа настоящего Закона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lastRenderedPageBreak/>
        <w:t xml:space="preserve">Правовой основой настоящего Закона являются </w:t>
      </w:r>
      <w:hyperlink r:id="rId18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</w:t>
      </w:r>
      <w:hyperlink r:id="rId19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государственных органов и органов местного самоуправления", </w:t>
      </w:r>
      <w:hyperlink r:id="rId20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3. Способы обеспечения доступа к информации о деятельности государственных органов Костромской области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Доступ к информации о деятельности государственных органов Костромской области обеспечивается следующими способами: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F37">
        <w:rPr>
          <w:rFonts w:ascii="Times New Roman" w:hAnsi="Times New Roman" w:cs="Times New Roman"/>
          <w:sz w:val="24"/>
          <w:szCs w:val="24"/>
        </w:rPr>
        <w:t xml:space="preserve">1) обнародование (опубликование) государственными органами Костромской области информации о своей деятельности в средствах массовой информации в соответствии с законодательством Российской Федерации о средствах массовой информации, а в отношении законодательных актов Костромской области и иных нормативных правовых актов Костромской области в соответствии с </w:t>
      </w:r>
      <w:hyperlink r:id="rId21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и </w:t>
      </w:r>
      <w:hyperlink r:id="rId22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11 января 2007 года N 106-4-ЗКО "О нормативных правовых актах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области";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2) размещение государственными органами Костромской области информации о своей деятельности в информационно-телекоммуникационной сети "Интернет";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21.12.2011 N 165-5-ЗКО)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F37">
        <w:rPr>
          <w:rFonts w:ascii="Times New Roman" w:hAnsi="Times New Roman" w:cs="Times New Roman"/>
          <w:sz w:val="24"/>
          <w:szCs w:val="24"/>
        </w:rPr>
        <w:t xml:space="preserve">3) размещение государственными органами Костромской области информации о своей деятельности в помещениях, занимаемых ими, и в иных отведенных для этих целей местах в соответствии с положениями </w:t>
      </w:r>
      <w:hyperlink r:id="rId24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статьи 16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- Федеральный закон "Об обеспечении доступа к информации о деятельности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государственных органов и органов местного самоуправления");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4) ознакомление пользователей информацией с информацией о деятельности государственных органов Костромской области в помещениях, занимаемых указанными органами, а также через библиотечные и архивные фонды Костромской области;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Костромской области, а также на заседаниях коллегиальных органов государственных органов Костромской области;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6) предоставление пользователям информацией по их запросу информации о деятельности государственных органов Костромской области в соответствии с положениями </w:t>
      </w:r>
      <w:hyperlink r:id="rId25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статей 18</w:t>
        </w:r>
      </w:hyperlink>
      <w:r w:rsidRPr="00331F37">
        <w:rPr>
          <w:rFonts w:ascii="Times New Roman" w:hAnsi="Times New Roman" w:cs="Times New Roman"/>
          <w:sz w:val="24"/>
          <w:szCs w:val="24"/>
        </w:rPr>
        <w:t>-</w:t>
      </w:r>
      <w:hyperlink r:id="rId26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Федерального закона "Об обеспечении доступа к информации о деятельности государственных органов и органов местного самоуправления".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4. Форма предоставления информации о деятельности государственных органов Костромской области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1. Информация о деятельности государственных органов Костромской области предоставляется в устной форме и в виде документированной информации, в том числе в виде электронного документа.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1.1. Общедоступная информация о деятельности государственных органов Костромской области предоставляется государственными органами Костромской области неограниченному кругу лиц посредством ее размещения в информационно-телекоммуникационной сети Интернет в форме открытых данных.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асть 1.1 введена </w:t>
      </w:r>
      <w:hyperlink r:id="rId27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25.11.2013 N 455-5-ЗКО)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2. Информация о деятельности государственных органов Костромской области может быть передана по сетям связи общего пользования.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8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25.11.2013 N 455-5-ЗКО)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5. Размещение государственными органами Костромской области информации о своей деятельности в информационно-телекоммуникационной сети "Интернет"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21.12.2011 N 165-5-ЗКО)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8"/>
      <w:bookmarkEnd w:id="0"/>
      <w:r w:rsidRPr="00331F37">
        <w:rPr>
          <w:rFonts w:ascii="Times New Roman" w:hAnsi="Times New Roman" w:cs="Times New Roman"/>
          <w:sz w:val="24"/>
          <w:szCs w:val="24"/>
        </w:rPr>
        <w:t>1. Государственные органы Костромской области для размещения информации о своей деятельности используют информационно-телекоммуникационную сеть "Интернет", где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21.12.2011 N 165-5-ЗКО)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2. В целях обеспечения права неограниченного круга лиц на доступ к информации, указанной в </w:t>
      </w:r>
      <w:hyperlink w:anchor="Par58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настоящей статьи, в местах, доступных для пользователей информацией (в помещениях государственных органов Костромской области, государственных областных библиотеках, других доступных для посещения местах), создаются пункты подключения к информационно-телекоммуникационной сети "Интернет".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1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21.12.2011 N 165-5-ЗКО)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если в одном здании располагаются несколько государственных органов Костромской области, допускается создание единого пункта подключения к информационно-телекоммуникационной сети "Интернет".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21.12.2011 N 165-5-ЗКО)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3. Информация о деятельности государственных органов Костромской области, размещаемая указанными органами в информационно-телекоммуникационной сети "Интернет", в зависимости от сферы деятельности государственного органа Костромской области содержит: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21.12.2011 N 165-5-ЗКО)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1) информацию о деятельности государственных органов Костромской области, определенную </w:t>
      </w:r>
      <w:hyperlink r:id="rId34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Федерального закона "Об обеспечении доступа к информации о деятельности государственных органов и органов местного самоуправления";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1.2) информацию о деятельности органов государственной власти Костромской области, определенную </w:t>
      </w:r>
      <w:hyperlink r:id="rId35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Закона Костромской области "О бесплатной юридической помощи в Костромской области";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(п. 1.2 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18.06.2012 N 249-5-ЗКО)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2) иную информацию о деятельности государственных органов Костромской области наряду с информацией, указанной в настоящей части.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18.06.2012 N 249-5-ЗКО)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4. Состав общедоступной информации о деятельности государственных органов Костромской области, размещаемой в информационно-телекоммуникационной сети "Интернет", определяется перечнями информации о деятельности государственных органов Костромской области.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ред. Законов Костромской области от 21.12.2011 </w:t>
      </w:r>
      <w:hyperlink r:id="rId38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165-5-ЗКО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, от 25.11.2013 </w:t>
      </w:r>
      <w:hyperlink r:id="rId39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455-5-ЗКО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>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Перечень информации о деятельности администрации Костромской области, иных исполнительных органов государственной власти Костромской области, представительств администрации Костромской области, аппарата Уполномоченного по правам человека в Костромской области, аппарата Уполномоченного по правам ребенка в Костромской области, аппарата Уполномоченного по защите прав предпринимателей в Костромской области утверждается постановлением администрации Костромской области.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Законов Костромской области от 29.12.2010 </w:t>
      </w:r>
      <w:hyperlink r:id="rId40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27-5-ЗКО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, от 10.07.2013 </w:t>
      </w:r>
      <w:hyperlink r:id="rId41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396-5-ЗКО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, от 20.04.2019 </w:t>
      </w:r>
      <w:hyperlink r:id="rId42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541-6-ЗКО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>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lastRenderedPageBreak/>
        <w:t>Перечень информации о деятельности Костромской областной Думы, контрольно-счетной палаты Костромской области утверждается постановлением Костромской областной Думы.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3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28.09.2011 N 109-5-ЗКО)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Перечень информации о деятельности избирательной комиссии Костромской области утверждается избирательной комиссией Костромской области.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При утверждении перечней информации о деятельности государственных органов Костромской области определяются периодичность размещения информации в информационно-телекоммуникационной сети "Интернет", сроки ее обновления, обеспечивающие своевременность реализации и защиты пользователями информацией своих прав и законных интересов, способы и формы ее размещения.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21.12.2011 N 165-5-ЗКО)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0"/>
      <w:bookmarkEnd w:id="1"/>
      <w:r w:rsidRPr="00331F37">
        <w:rPr>
          <w:rFonts w:ascii="Times New Roman" w:hAnsi="Times New Roman" w:cs="Times New Roman"/>
          <w:sz w:val="24"/>
          <w:szCs w:val="24"/>
        </w:rPr>
        <w:t xml:space="preserve">4.1. Состав общедоступной информации, размещаемой государственными органами Костромской области в информационно-телекоммуникационной сети Интернет в форме открытых данных (за исключением информации, указанной в </w:t>
      </w:r>
      <w:hyperlink r:id="rId45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части 7.1 статьи 14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Федерального закона "Об обеспечении доступа к информации о деятельности государственных органов и органов местного самоуправления"), определяется перечнями, утверждаемыми правовыми актами государственных органов Костромской области.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F37">
        <w:rPr>
          <w:rFonts w:ascii="Times New Roman" w:hAnsi="Times New Roman" w:cs="Times New Roman"/>
          <w:sz w:val="24"/>
          <w:szCs w:val="24"/>
        </w:rPr>
        <w:t xml:space="preserve">Формирование государственными органами Костромской области перечней, указанных в </w:t>
      </w:r>
      <w:hyperlink w:anchor="Par80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настоящей части, а также определение периодичности размещения в информационно-телекоммуникационной сети Интернет в форме открытых данных общедоступной информации о деятельности государственных органов Костромской области, сроков ее обновления и иных требований к размещению указанной информации в форме открытых данных осуществляются с учетом положений Федерального </w:t>
      </w:r>
      <w:hyperlink r:id="rId46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государственных органов и органов местного самоуправления" и иных федеральных нормативных правовых актов.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(часть 4.1 введена </w:t>
      </w:r>
      <w:hyperlink r:id="rId47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25.11.2013 N 455-5-ЗКО)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Требования к технологическим, программным и лингвистическим средствам обеспечения пользования официальными сайтами администрации Костромской области, иных исполнительных органов государственной власти Костромской области, представительств администрации Костромской области, аппарата Уполномоченного по правам человека в Костромской области, аппарата Уполномоченного по правам ребенка в Костромской области, аппарата Уполномоченного по защите прав предпринимателей в Костромской области устанавливаются администрацией Костромской области.</w:t>
      </w:r>
      <w:proofErr w:type="gramEnd"/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1F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F37">
        <w:rPr>
          <w:rFonts w:ascii="Times New Roman" w:hAnsi="Times New Roman" w:cs="Times New Roman"/>
          <w:sz w:val="24"/>
          <w:szCs w:val="24"/>
        </w:rPr>
        <w:t xml:space="preserve"> ред. Законов Костромской области от 29.12.2010 </w:t>
      </w:r>
      <w:hyperlink r:id="rId48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27-5-ЗКО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, от 10.07.2013 </w:t>
      </w:r>
      <w:hyperlink r:id="rId49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396-5-ЗКО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, от 20.04.2019 </w:t>
      </w:r>
      <w:hyperlink r:id="rId50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N 541-6-ЗКО</w:t>
        </w:r>
      </w:hyperlink>
      <w:r w:rsidRPr="00331F37">
        <w:rPr>
          <w:rFonts w:ascii="Times New Roman" w:hAnsi="Times New Roman" w:cs="Times New Roman"/>
          <w:sz w:val="24"/>
          <w:szCs w:val="24"/>
        </w:rPr>
        <w:t>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Требования к технологическим, программным и лингвистическим средствам обеспечения пользования официальными сайтами Костромской областной Думы, контрольно-счетной палаты Костромской области устанавливаются Костромской областной Думой.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28.09.2011 N 109-5-ЗКО)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Требования к технологическим, программным и лингвистическим средствам обеспечения пользования официальным сайтом избирательной комиссии Костромской области устанавливаются избирательной комиссией Костромской области.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6. Обеспечение условий доступности для инвалидов по зрению официальных сайтов государственных органов Костромской области в информационно-телекоммуникационной сети "Интернет" осуществляется в порядке, установленном федеральным законодательством.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(часть 6 введена </w:t>
      </w:r>
      <w:hyperlink r:id="rId52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Костромской области от 25.12.2015 N 50-6-ЗКО)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6. Ознакомление с информацией о деятельности государственных органов Костромской области в помещениях, занимаемых указанными органами, а также через библиотечные и архивные фонды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1. По решению государственного органа Костромской области в установленном им порядке пользователю информацией может быть предоставлена возможность ознакомиться с информацией о его деятельности в помещениях, занимаемых государственным органом Костромской области.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2. Ознакомление пользователей информацией с информацией о деятельности государственных органов Костромской области, находящейся в библиотечных и архивных фондах Костромской области, осуществляется в порядке, установленном законодательством о библиотечном деле, об архивном деле в Российской Федерации.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7. Присутствие на заседаниях коллегиальных государственных органов Костромской области, а также на заседаниях коллегиальных органов государственных органов Костромской области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8"/>
      <w:bookmarkEnd w:id="2"/>
      <w:r w:rsidRPr="00331F37">
        <w:rPr>
          <w:rFonts w:ascii="Times New Roman" w:hAnsi="Times New Roman" w:cs="Times New Roman"/>
          <w:sz w:val="24"/>
          <w:szCs w:val="24"/>
        </w:rPr>
        <w:t>1. Костромская областная Дума, администрация Костромской области, избирательная комиссия Костромской области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исполнительные органы государственной власти Костромской области - на заседаниях коллегии при органе исполнительной власти Костромской области.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 xml:space="preserve">2. Присутствие указанных в </w:t>
      </w:r>
      <w:hyperlink w:anchor="Par98" w:history="1">
        <w:r w:rsidRPr="00331F37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331F37">
        <w:rPr>
          <w:rFonts w:ascii="Times New Roman" w:hAnsi="Times New Roman" w:cs="Times New Roman"/>
          <w:sz w:val="24"/>
          <w:szCs w:val="24"/>
        </w:rPr>
        <w:t xml:space="preserve"> настоящей статьи лиц на заседаниях Костромской областной Думы, администрации Костромской области, избирательной комиссии Костромской области осуществляется в соответствии с регламентами Костромской областной Думы, администрации Костромской области, избирательной комиссии Костромской области, на заседаниях коллегии при органе исполнительной власти Костромской области - в соответствии с положением о коллегии.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31F37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8. Вступление в силу настоящего Закона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 и распространяет свое действие на правоотношения, возникшие с 1 января 2010 года.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Губернатор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И.СЛЮНЯЕВ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11 февраля 2010 года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37">
        <w:rPr>
          <w:rFonts w:ascii="Times New Roman" w:hAnsi="Times New Roman" w:cs="Times New Roman"/>
          <w:sz w:val="24"/>
          <w:szCs w:val="24"/>
        </w:rPr>
        <w:t>N 574-4-ЗКО</w:t>
      </w: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37" w:rsidRPr="00331F37" w:rsidRDefault="00331F37" w:rsidP="00331F3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97A" w:rsidRPr="00331F37" w:rsidRDefault="0071697A" w:rsidP="0033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697A" w:rsidRPr="00331F37" w:rsidSect="00E1301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84D"/>
    <w:multiLevelType w:val="multilevel"/>
    <w:tmpl w:val="8E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A5AA2"/>
    <w:multiLevelType w:val="multilevel"/>
    <w:tmpl w:val="6AF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13D67"/>
    <w:rsid w:val="000054D8"/>
    <w:rsid w:val="00017A2D"/>
    <w:rsid w:val="000632D5"/>
    <w:rsid w:val="00113938"/>
    <w:rsid w:val="0013446D"/>
    <w:rsid w:val="00195284"/>
    <w:rsid w:val="001F564C"/>
    <w:rsid w:val="00245243"/>
    <w:rsid w:val="002706F9"/>
    <w:rsid w:val="00273413"/>
    <w:rsid w:val="002A7DA1"/>
    <w:rsid w:val="002D1841"/>
    <w:rsid w:val="002D2345"/>
    <w:rsid w:val="00301862"/>
    <w:rsid w:val="00302E2F"/>
    <w:rsid w:val="00313232"/>
    <w:rsid w:val="00331F37"/>
    <w:rsid w:val="00360ED2"/>
    <w:rsid w:val="003862C7"/>
    <w:rsid w:val="003B2EFA"/>
    <w:rsid w:val="003D5074"/>
    <w:rsid w:val="003F48F6"/>
    <w:rsid w:val="005514CF"/>
    <w:rsid w:val="00575A54"/>
    <w:rsid w:val="00596643"/>
    <w:rsid w:val="005C1364"/>
    <w:rsid w:val="00603C58"/>
    <w:rsid w:val="006B3F8A"/>
    <w:rsid w:val="006F1884"/>
    <w:rsid w:val="006F6297"/>
    <w:rsid w:val="00703CF8"/>
    <w:rsid w:val="0071697A"/>
    <w:rsid w:val="00723B72"/>
    <w:rsid w:val="0072553A"/>
    <w:rsid w:val="00742856"/>
    <w:rsid w:val="007D1945"/>
    <w:rsid w:val="007E18A6"/>
    <w:rsid w:val="007E256C"/>
    <w:rsid w:val="007E727C"/>
    <w:rsid w:val="00830D53"/>
    <w:rsid w:val="00852848"/>
    <w:rsid w:val="008753E0"/>
    <w:rsid w:val="0088752F"/>
    <w:rsid w:val="0092327F"/>
    <w:rsid w:val="009244C3"/>
    <w:rsid w:val="00950274"/>
    <w:rsid w:val="0096121D"/>
    <w:rsid w:val="00972CE2"/>
    <w:rsid w:val="009A5F50"/>
    <w:rsid w:val="009B41BD"/>
    <w:rsid w:val="009C089A"/>
    <w:rsid w:val="009C2687"/>
    <w:rsid w:val="00A13D67"/>
    <w:rsid w:val="00B45A5B"/>
    <w:rsid w:val="00B85B88"/>
    <w:rsid w:val="00B93510"/>
    <w:rsid w:val="00C177DD"/>
    <w:rsid w:val="00C53F60"/>
    <w:rsid w:val="00C62637"/>
    <w:rsid w:val="00C64E60"/>
    <w:rsid w:val="00C8383C"/>
    <w:rsid w:val="00C876BA"/>
    <w:rsid w:val="00C9012A"/>
    <w:rsid w:val="00D7479D"/>
    <w:rsid w:val="00DC2ED9"/>
    <w:rsid w:val="00DE2866"/>
    <w:rsid w:val="00E35E62"/>
    <w:rsid w:val="00E637CE"/>
    <w:rsid w:val="00E72EA1"/>
    <w:rsid w:val="00E85AAD"/>
    <w:rsid w:val="00EB1337"/>
    <w:rsid w:val="00EF2E40"/>
    <w:rsid w:val="00F86EE3"/>
    <w:rsid w:val="00F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3"/>
  </w:style>
  <w:style w:type="paragraph" w:styleId="1">
    <w:name w:val="heading 1"/>
    <w:basedOn w:val="a"/>
    <w:link w:val="10"/>
    <w:uiPriority w:val="9"/>
    <w:qFormat/>
    <w:rsid w:val="00A13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D6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D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D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character" w:customStyle="1" w:styleId="open-close">
    <w:name w:val="open-close"/>
    <w:basedOn w:val="a0"/>
    <w:rsid w:val="00A13D67"/>
  </w:style>
  <w:style w:type="character" w:customStyle="1" w:styleId="icon">
    <w:name w:val="icon"/>
    <w:basedOn w:val="a0"/>
    <w:rsid w:val="00A13D67"/>
  </w:style>
  <w:style w:type="paragraph" w:styleId="a5">
    <w:name w:val="Normal (Web)"/>
    <w:basedOn w:val="a"/>
    <w:uiPriority w:val="99"/>
    <w:unhideWhenUsed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A13D67"/>
  </w:style>
  <w:style w:type="character" w:customStyle="1" w:styleId="span-icon">
    <w:name w:val="span-icon"/>
    <w:basedOn w:val="a0"/>
    <w:rsid w:val="00A13D67"/>
  </w:style>
  <w:style w:type="character" w:styleId="a6">
    <w:name w:val="Strong"/>
    <w:basedOn w:val="a0"/>
    <w:uiPriority w:val="22"/>
    <w:qFormat/>
    <w:rsid w:val="00A13D67"/>
    <w:rPr>
      <w:b/>
      <w:bCs/>
    </w:rPr>
  </w:style>
  <w:style w:type="character" w:customStyle="1" w:styleId="authordetails-info">
    <w:name w:val="authordetails-info"/>
    <w:basedOn w:val="a0"/>
    <w:rsid w:val="00A13D67"/>
  </w:style>
  <w:style w:type="character" w:customStyle="1" w:styleId="rating">
    <w:name w:val="rating"/>
    <w:basedOn w:val="a0"/>
    <w:rsid w:val="00A13D67"/>
  </w:style>
  <w:style w:type="character" w:customStyle="1" w:styleId="shared-item-det">
    <w:name w:val="shared-item-det"/>
    <w:basedOn w:val="a0"/>
    <w:rsid w:val="00A13D67"/>
  </w:style>
  <w:style w:type="paragraph" w:customStyle="1" w:styleId="podpiska-text-title">
    <w:name w:val="podpiska-text-title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ka-text">
    <w:name w:val="podpiska-text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validation-valid">
    <w:name w:val="field-validation-valid"/>
    <w:basedOn w:val="a0"/>
    <w:rsid w:val="00A13D67"/>
  </w:style>
  <w:style w:type="paragraph" w:customStyle="1" w:styleId="padding-2">
    <w:name w:val="padding-2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h">
    <w:name w:val="h6h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2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71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0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4C10C46943F87E93D611191B9C823D5B135FD227CD208AE1697175A42D6BD1AA0F7B0785E8719805F52E41EC47F4D970BFDB063C6AE8234612BACD6DI" TargetMode="External"/><Relationship Id="rId18" Type="http://schemas.openxmlformats.org/officeDocument/2006/relationships/hyperlink" Target="consultantplus://offline/ref=804C10C46943F87E93D60F140DF0DE365C1006DA259A74D6ED63242DFB743B96FB092F4DDFE5798607F528C46EI" TargetMode="External"/><Relationship Id="rId26" Type="http://schemas.openxmlformats.org/officeDocument/2006/relationships/hyperlink" Target="consultantplus://offline/ref=804C10C46943F87E93D60F140DF0DE365C1007DA2FC923D4BC362A28F3246186ED402245C1E5719D00FE7D16A346A89D2CACDB063C68E13CC46DI" TargetMode="External"/><Relationship Id="rId39" Type="http://schemas.openxmlformats.org/officeDocument/2006/relationships/hyperlink" Target="consultantplus://offline/ref=804C10C46943F87E93D611191B9C823D5B135FD22BC52987E2697175A42D6BD1AA0F7B0785E8719805F52844EC47F4D970BFDB063C6AE8234612BACD6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11191B9C823D5B135FD227CD2081E5697175A42D6BD1AA0F7B0785E8719805F42C44EC47F4D970BFDB063C6AE8234612BACD6DI" TargetMode="External"/><Relationship Id="rId34" Type="http://schemas.openxmlformats.org/officeDocument/2006/relationships/hyperlink" Target="consultantplus://offline/ref=804C10C46943F87E93D60F140DF0DE365C1007DA2FC923D4BC362A28F3246186ED402245C1E5709005FE7D16A346A89D2CACDB063C68E13CC46DI" TargetMode="External"/><Relationship Id="rId42" Type="http://schemas.openxmlformats.org/officeDocument/2006/relationships/hyperlink" Target="consultantplus://offline/ref=804C10C46943F87E93D611191B9C823D5B135FD227CD208AE1697175A42D6BD1AA0F7B0785E8719805F52E4EEC47F4D970BFDB063C6AE8234612BACD6DI" TargetMode="External"/><Relationship Id="rId47" Type="http://schemas.openxmlformats.org/officeDocument/2006/relationships/hyperlink" Target="consultantplus://offline/ref=804C10C46943F87E93D611191B9C823D5B135FD22BC52987E2697175A42D6BD1AA0F7B0785E8719805F52843EC47F4D970BFDB063C6AE8234612BACD6DI" TargetMode="External"/><Relationship Id="rId50" Type="http://schemas.openxmlformats.org/officeDocument/2006/relationships/hyperlink" Target="consultantplus://offline/ref=804C10C46943F87E93D611191B9C823D5B135FD227CD208AE1697175A42D6BD1AA0F7B0785E8719805F52147EC47F4D970BFDB063C6AE8234612BACD6DI" TargetMode="External"/><Relationship Id="rId7" Type="http://schemas.openxmlformats.org/officeDocument/2006/relationships/hyperlink" Target="consultantplus://offline/ref=804C10C46943F87E93D611191B9C823D5B135FD229CD2181E7697175A42D6BD1AA0F7B0785E8719805F42D4EEC47F4D970BFDB063C6AE8234612BACD6DI" TargetMode="External"/><Relationship Id="rId12" Type="http://schemas.openxmlformats.org/officeDocument/2006/relationships/hyperlink" Target="consultantplus://offline/ref=804C10C46943F87E93D611191B9C823D5B135FD229CD2C8BE0697175A42D6BD1AA0F7B0785E8719805F52940EC47F4D970BFDB063C6AE8234612BACD6DI" TargetMode="External"/><Relationship Id="rId17" Type="http://schemas.openxmlformats.org/officeDocument/2006/relationships/hyperlink" Target="consultantplus://offline/ref=804C10C46943F87E93D611191B9C823D5B135FD227CD208AE1697175A42D6BD1AA0F7B0785E8719805F52E40EC47F4D970BFDB063C6AE8234612BACD6DI" TargetMode="External"/><Relationship Id="rId25" Type="http://schemas.openxmlformats.org/officeDocument/2006/relationships/hyperlink" Target="consultantplus://offline/ref=804C10C46943F87E93D60F140DF0DE365C1007DA2FC923D4BC362A28F3246186ED402245C1E5719B0CFE7D16A346A89D2CACDB063C68E13CC46DI" TargetMode="External"/><Relationship Id="rId33" Type="http://schemas.openxmlformats.org/officeDocument/2006/relationships/hyperlink" Target="consultantplus://offline/ref=804C10C46943F87E93D611191B9C823D5B135FD22AC42F84E0697175A42D6BD1AA0F7B0785E8719805F52843EC47F4D970BFDB063C6AE8234612BACD6DI" TargetMode="External"/><Relationship Id="rId38" Type="http://schemas.openxmlformats.org/officeDocument/2006/relationships/hyperlink" Target="consultantplus://offline/ref=804C10C46943F87E93D611191B9C823D5B135FD22AC42F84E0697175A42D6BD1AA0F7B0785E8719805F52843EC47F4D970BFDB063C6AE8234612BACD6DI" TargetMode="External"/><Relationship Id="rId46" Type="http://schemas.openxmlformats.org/officeDocument/2006/relationships/hyperlink" Target="consultantplus://offline/ref=804C10C46943F87E93D60F140DF0DE365C1007DA2FC923D4BC362A28F3246186FF407A49C1EC6E980CEB2B47E6C16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11191B9C823D5B135FD227CD2187E3697175A42D6BD1AA0F7B0785E8719805F52F47EC47F4D970BFDB063C6AE8234612BACD6DI" TargetMode="External"/><Relationship Id="rId20" Type="http://schemas.openxmlformats.org/officeDocument/2006/relationships/hyperlink" Target="consultantplus://offline/ref=804C10C46943F87E93D611191B9C823D5B135FD227CD2081E5697175A42D6BD1AA0F7B1585B07D980CEB294EF911A59CC26CI" TargetMode="External"/><Relationship Id="rId29" Type="http://schemas.openxmlformats.org/officeDocument/2006/relationships/hyperlink" Target="consultantplus://offline/ref=804C10C46943F87E93D611191B9C823D5B135FD22AC42F84E0697175A42D6BD1AA0F7B0785E8719805F52844EC47F4D970BFDB063C6AE8234612BACD6DI" TargetMode="External"/><Relationship Id="rId41" Type="http://schemas.openxmlformats.org/officeDocument/2006/relationships/hyperlink" Target="consultantplus://offline/ref=804C10C46943F87E93D611191B9C823D5B135FD227CD2187E3697175A42D6BD1AA0F7B0785E8719805F52F45EC47F4D970BFDB063C6AE8234612BACD6DI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4C10C46943F87E93D611191B9C823D5B135FD227CD2185E8697175A42D6BD1AA0F7B0785E8719805F52F4FEC47F4D970BFDB063C6AE8234612BACD6DI" TargetMode="External"/><Relationship Id="rId11" Type="http://schemas.openxmlformats.org/officeDocument/2006/relationships/hyperlink" Target="consultantplus://offline/ref=804C10C46943F87E93D611191B9C823D5B135FD22BC52987E2697175A42D6BD1AA0F7B0785E8719805F52940EC47F4D970BFDB063C6AE8234612BACD6DI" TargetMode="External"/><Relationship Id="rId24" Type="http://schemas.openxmlformats.org/officeDocument/2006/relationships/hyperlink" Target="consultantplus://offline/ref=804C10C46943F87E93D60F140DF0DE365C1007DA2FC923D4BC362A28F3246186ED402245C1E5719A0CFE7D16A346A89D2CACDB063C68E13CC46DI" TargetMode="External"/><Relationship Id="rId32" Type="http://schemas.openxmlformats.org/officeDocument/2006/relationships/hyperlink" Target="consultantplus://offline/ref=804C10C46943F87E93D611191B9C823D5B135FD22AC42F84E0697175A42D6BD1AA0F7B0785E8719805F52843EC47F4D970BFDB063C6AE8234612BACD6DI" TargetMode="External"/><Relationship Id="rId37" Type="http://schemas.openxmlformats.org/officeDocument/2006/relationships/hyperlink" Target="consultantplus://offline/ref=804C10C46943F87E93D611191B9C823D5B135FD227CD208BE9697175A42D6BD1AA0F7B0785E8719805F52B43EC47F4D970BFDB063C6AE8234612BACD6DI" TargetMode="External"/><Relationship Id="rId40" Type="http://schemas.openxmlformats.org/officeDocument/2006/relationships/hyperlink" Target="consultantplus://offline/ref=804C10C46943F87E93D611191B9C823D5B135FD227CD2185E8697175A42D6BD1AA0F7B0785E8719805F52E46EC47F4D970BFDB063C6AE8234612BACD6DI" TargetMode="External"/><Relationship Id="rId45" Type="http://schemas.openxmlformats.org/officeDocument/2006/relationships/hyperlink" Target="consultantplus://offline/ref=804C10C46943F87E93D60F140DF0DE365C1007DA2FC923D4BC362A28F3246186ED402246C5EE24C941A02447EE0DA5943BB0DB0EC26BI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4C10C46943F87E93D611191B9C823D5B135FD229CD2181E7697175A42D6BD1AA0F7B0785E8719805F42C47EC47F4D970BFDB063C6AE8234612BACD6DI" TargetMode="External"/><Relationship Id="rId23" Type="http://schemas.openxmlformats.org/officeDocument/2006/relationships/hyperlink" Target="consultantplus://offline/ref=804C10C46943F87E93D611191B9C823D5B135FD22AC42F84E0697175A42D6BD1AA0F7B0785E8719805F52845EC47F4D970BFDB063C6AE8234612BACD6DI" TargetMode="External"/><Relationship Id="rId28" Type="http://schemas.openxmlformats.org/officeDocument/2006/relationships/hyperlink" Target="consultantplus://offline/ref=804C10C46943F87E93D611191B9C823D5B135FD22BC52987E2697175A42D6BD1AA0F7B0785E8719805F52846EC47F4D970BFDB063C6AE8234612BACD6DI" TargetMode="External"/><Relationship Id="rId36" Type="http://schemas.openxmlformats.org/officeDocument/2006/relationships/hyperlink" Target="consultantplus://offline/ref=804C10C46943F87E93D611191B9C823D5B135FD227CD208BE9697175A42D6BD1AA0F7B0785E8719805F52B45EC47F4D970BFDB063C6AE8234612BACD6DI" TargetMode="External"/><Relationship Id="rId49" Type="http://schemas.openxmlformats.org/officeDocument/2006/relationships/hyperlink" Target="consultantplus://offline/ref=804C10C46943F87E93D611191B9C823D5B135FD227CD2187E3697175A42D6BD1AA0F7B0785E8719805F52F44EC47F4D970BFDB063C6AE8234612BACD6DI" TargetMode="External"/><Relationship Id="rId10" Type="http://schemas.openxmlformats.org/officeDocument/2006/relationships/hyperlink" Target="consultantplus://offline/ref=804C10C46943F87E93D611191B9C823D5B135FD227CD2187E3697175A42D6BD1AA0F7B0785E8719805F52C4EEC47F4D970BFDB063C6AE8234612BACD6DI" TargetMode="External"/><Relationship Id="rId19" Type="http://schemas.openxmlformats.org/officeDocument/2006/relationships/hyperlink" Target="consultantplus://offline/ref=804C10C46943F87E93D60F140DF0DE365C1007DA2FC923D4BC362A28F3246186ED402245C1E5709E07FE7D16A346A89D2CACDB063C68E13CC46DI" TargetMode="External"/><Relationship Id="rId31" Type="http://schemas.openxmlformats.org/officeDocument/2006/relationships/hyperlink" Target="consultantplus://offline/ref=804C10C46943F87E93D611191B9C823D5B135FD22AC42F84E0697175A42D6BD1AA0F7B0785E8719805F52843EC47F4D970BFDB063C6AE8234612BACD6DI" TargetMode="External"/><Relationship Id="rId44" Type="http://schemas.openxmlformats.org/officeDocument/2006/relationships/hyperlink" Target="consultantplus://offline/ref=804C10C46943F87E93D611191B9C823D5B135FD22AC42F84E0697175A42D6BD1AA0F7B0785E8719805F52843EC47F4D970BFDB063C6AE8234612BACD6DI" TargetMode="External"/><Relationship Id="rId52" Type="http://schemas.openxmlformats.org/officeDocument/2006/relationships/hyperlink" Target="consultantplus://offline/ref=804C10C46943F87E93D611191B9C823D5B135FD229CD2C8BE0697175A42D6BD1AA0F7B0785E8719805F52940EC47F4D970BFDB063C6AE8234612BACD6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C10C46943F87E93D611191B9C823D5B135FD227CD208BE9697175A42D6BD1AA0F7B0785E8719805F52B46EC47F4D970BFDB063C6AE8234612BACD6DI" TargetMode="External"/><Relationship Id="rId14" Type="http://schemas.openxmlformats.org/officeDocument/2006/relationships/hyperlink" Target="consultantplus://offline/ref=804C10C46943F87E93D611191B9C823D5B135FD227CD2185E8697175A42D6BD1AA0F7B0785E8719805F52F4EEC47F4D970BFDB063C6AE8234612BACD6DI" TargetMode="External"/><Relationship Id="rId22" Type="http://schemas.openxmlformats.org/officeDocument/2006/relationships/hyperlink" Target="consultantplus://offline/ref=804C10C46943F87E93D611191B9C823D5B135FD227CE2E84E8697175A42D6BD1AA0F7B1585B07D980CEB294EF911A59CC26CI" TargetMode="External"/><Relationship Id="rId27" Type="http://schemas.openxmlformats.org/officeDocument/2006/relationships/hyperlink" Target="consultantplus://offline/ref=804C10C46943F87E93D611191B9C823D5B135FD22BC52987E2697175A42D6BD1AA0F7B0785E8719805F5294EEC47F4D970BFDB063C6AE8234612BACD6DI" TargetMode="External"/><Relationship Id="rId30" Type="http://schemas.openxmlformats.org/officeDocument/2006/relationships/hyperlink" Target="consultantplus://offline/ref=804C10C46943F87E93D611191B9C823D5B135FD22AC42F84E0697175A42D6BD1AA0F7B0785E8719805F52843EC47F4D970BFDB063C6AE8234612BACD6DI" TargetMode="External"/><Relationship Id="rId35" Type="http://schemas.openxmlformats.org/officeDocument/2006/relationships/hyperlink" Target="consultantplus://offline/ref=804C10C46943F87E93D611191B9C823D5B135FD227CD208BE4697175A42D6BD1AA0F7B0785E8719805F52F4EEC47F4D970BFDB063C6AE8234612BACD6DI" TargetMode="External"/><Relationship Id="rId43" Type="http://schemas.openxmlformats.org/officeDocument/2006/relationships/hyperlink" Target="consultantplus://offline/ref=804C10C46943F87E93D611191B9C823D5B135FD229CD2181E7697175A42D6BD1AA0F7B0785E8719805F42C45EC47F4D970BFDB063C6AE8234612BACD6DI" TargetMode="External"/><Relationship Id="rId48" Type="http://schemas.openxmlformats.org/officeDocument/2006/relationships/hyperlink" Target="consultantplus://offline/ref=804C10C46943F87E93D611191B9C823D5B135FD227CD2185E8697175A42D6BD1AA0F7B0785E8719805F52E45EC47F4D970BFDB063C6AE8234612BACD6DI" TargetMode="External"/><Relationship Id="rId8" Type="http://schemas.openxmlformats.org/officeDocument/2006/relationships/hyperlink" Target="consultantplus://offline/ref=804C10C46943F87E93D611191B9C823D5B135FD22AC42F84E0697175A42D6BD1AA0F7B0785E8719805F52846EC47F4D970BFDB063C6AE8234612BACD6DI" TargetMode="External"/><Relationship Id="rId51" Type="http://schemas.openxmlformats.org/officeDocument/2006/relationships/hyperlink" Target="consultantplus://offline/ref=804C10C46943F87E93D611191B9C823D5B135FD229CD2181E7697175A42D6BD1AA0F7B0785E8719805F42C43EC47F4D970BFDB063C6AE8234612BACD6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F37D-B247-4B90-86FA-9EC93246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22191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3</cp:revision>
  <cp:lastPrinted>2019-08-12T13:53:00Z</cp:lastPrinted>
  <dcterms:created xsi:type="dcterms:W3CDTF">2019-09-09T08:59:00Z</dcterms:created>
  <dcterms:modified xsi:type="dcterms:W3CDTF">2019-09-09T08:59:00Z</dcterms:modified>
</cp:coreProperties>
</file>