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8C" w:rsidRDefault="00225B8C">
      <w:pPr>
        <w:pStyle w:val="ConsPlusTitlePage"/>
      </w:pPr>
    </w:p>
    <w:p w:rsidR="00225B8C" w:rsidRDefault="00225B8C">
      <w:pPr>
        <w:pStyle w:val="ConsPlusNormal"/>
        <w:ind w:firstLine="540"/>
        <w:jc w:val="both"/>
        <w:outlineLvl w:val="0"/>
      </w:pPr>
    </w:p>
    <w:p w:rsidR="00225B8C" w:rsidRDefault="00225B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5B8C" w:rsidRDefault="00225B8C">
      <w:pPr>
        <w:pStyle w:val="ConsPlusTitle"/>
        <w:jc w:val="center"/>
      </w:pPr>
    </w:p>
    <w:p w:rsidR="00225B8C" w:rsidRDefault="00225B8C">
      <w:pPr>
        <w:pStyle w:val="ConsPlusTitle"/>
        <w:jc w:val="center"/>
      </w:pPr>
      <w:r>
        <w:t>ПОСТАНОВЛЕНИЕ</w:t>
      </w:r>
    </w:p>
    <w:p w:rsidR="00225B8C" w:rsidRDefault="00225B8C">
      <w:pPr>
        <w:pStyle w:val="ConsPlusTitle"/>
        <w:jc w:val="center"/>
      </w:pPr>
      <w:r>
        <w:t>от 15 мая 2010 г. N 340</w:t>
      </w:r>
    </w:p>
    <w:p w:rsidR="00225B8C" w:rsidRDefault="00225B8C">
      <w:pPr>
        <w:pStyle w:val="ConsPlusTitle"/>
        <w:jc w:val="center"/>
      </w:pPr>
    </w:p>
    <w:p w:rsidR="00225B8C" w:rsidRDefault="00225B8C">
      <w:pPr>
        <w:pStyle w:val="ConsPlusTitle"/>
        <w:jc w:val="center"/>
      </w:pPr>
      <w:r>
        <w:t>О ПОРЯДКЕ</w:t>
      </w:r>
    </w:p>
    <w:p w:rsidR="00225B8C" w:rsidRDefault="00225B8C">
      <w:pPr>
        <w:pStyle w:val="ConsPlusTitle"/>
        <w:jc w:val="center"/>
      </w:pPr>
      <w:r>
        <w:t>УСТАНОВЛЕНИЯ ТРЕБОВАНИЙ К ПРОГРАММАМ В ОБЛАСТИ</w:t>
      </w:r>
    </w:p>
    <w:p w:rsidR="00225B8C" w:rsidRDefault="00225B8C">
      <w:pPr>
        <w:pStyle w:val="ConsPlusTitle"/>
        <w:jc w:val="center"/>
      </w:pPr>
      <w:r>
        <w:t>ЭНЕРГОСБЕРЕЖЕНИЯ И ПОВЫШЕНИЯ ЭНЕРГЕТИЧЕСКОЙ ЭФФЕКТИВНОСТИ</w:t>
      </w:r>
    </w:p>
    <w:p w:rsidR="00225B8C" w:rsidRDefault="00225B8C">
      <w:pPr>
        <w:pStyle w:val="ConsPlusTitle"/>
        <w:jc w:val="center"/>
      </w:pPr>
      <w:r>
        <w:t xml:space="preserve">ОРГАНИЗАЦИЙ, ОСУЩЕСТВЛЯЮЩИХ </w:t>
      </w:r>
      <w:proofErr w:type="gramStart"/>
      <w:r>
        <w:t>РЕГУЛИРУЕМЫЕ</w:t>
      </w:r>
      <w:proofErr w:type="gramEnd"/>
    </w:p>
    <w:p w:rsidR="00225B8C" w:rsidRDefault="00225B8C">
      <w:pPr>
        <w:pStyle w:val="ConsPlusTitle"/>
        <w:jc w:val="center"/>
      </w:pPr>
      <w:r>
        <w:t>ВИДЫ ДЕЯТЕЛЬНОСТИ</w:t>
      </w:r>
    </w:p>
    <w:p w:rsidR="00225B8C" w:rsidRDefault="00225B8C">
      <w:pPr>
        <w:pStyle w:val="ConsPlusNormal"/>
        <w:jc w:val="center"/>
      </w:pPr>
    </w:p>
    <w:p w:rsidR="00225B8C" w:rsidRDefault="00225B8C">
      <w:pPr>
        <w:pStyle w:val="ConsPlusNormal"/>
        <w:jc w:val="center"/>
      </w:pPr>
      <w:r>
        <w:t>Список изменяющих документов</w:t>
      </w:r>
    </w:p>
    <w:p w:rsidR="00225B8C" w:rsidRDefault="00225B8C">
      <w:pPr>
        <w:pStyle w:val="ConsPlusNormal"/>
        <w:jc w:val="center"/>
      </w:pPr>
      <w:proofErr w:type="gramStart"/>
      <w:r>
        <w:t xml:space="preserve">(в ред. Постановлений Правительства РФ от 16.05.2014 </w:t>
      </w:r>
      <w:hyperlink r:id="rId4" w:history="1">
        <w:r>
          <w:rPr>
            <w:color w:val="0000FF"/>
          </w:rPr>
          <w:t>N 452</w:t>
        </w:r>
      </w:hyperlink>
      <w:r>
        <w:t>,</w:t>
      </w:r>
      <w:proofErr w:type="gramEnd"/>
    </w:p>
    <w:p w:rsidR="00225B8C" w:rsidRDefault="00225B8C">
      <w:pPr>
        <w:pStyle w:val="ConsPlusNormal"/>
        <w:jc w:val="center"/>
      </w:pPr>
      <w:r>
        <w:t xml:space="preserve">от 27.09.2016 </w:t>
      </w:r>
      <w:hyperlink r:id="rId5" w:history="1">
        <w:r>
          <w:rPr>
            <w:color w:val="0000FF"/>
          </w:rPr>
          <w:t>N 971</w:t>
        </w:r>
      </w:hyperlink>
      <w:r>
        <w:t>)</w:t>
      </w:r>
    </w:p>
    <w:p w:rsidR="00225B8C" w:rsidRDefault="00225B8C">
      <w:pPr>
        <w:pStyle w:val="ConsPlusNormal"/>
      </w:pPr>
    </w:p>
    <w:p w:rsidR="00225B8C" w:rsidRDefault="00225B8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25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225B8C" w:rsidRDefault="00225B8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225B8C" w:rsidRDefault="00225B8C">
      <w:pPr>
        <w:pStyle w:val="ConsPlusNormal"/>
        <w:ind w:firstLine="540"/>
        <w:jc w:val="both"/>
      </w:pPr>
      <w:r>
        <w:t>2. Установить, что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со сроком начала действия в 2010 году подлежат установлению в течение 3 месяцев со дня вступления в силу настоящего Постановления с учетом следующего:</w:t>
      </w:r>
    </w:p>
    <w:p w:rsidR="00225B8C" w:rsidRDefault="00225B8C">
      <w:pPr>
        <w:pStyle w:val="ConsPlusNormal"/>
        <w:ind w:firstLine="540"/>
        <w:jc w:val="both"/>
      </w:pPr>
      <w:r>
        <w:t>1)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в 2010 году устанавливаются в виде целевых показателей энергосбережения и повышения энергетической эффективности, достижение которых будет обеспечено регулируемой организацией в результате реализации программы, без указания значений таких показателей;</w:t>
      </w:r>
    </w:p>
    <w:p w:rsidR="00225B8C" w:rsidRDefault="00225B8C">
      <w:pPr>
        <w:pStyle w:val="ConsPlusNormal"/>
        <w:ind w:firstLine="540"/>
        <w:jc w:val="both"/>
      </w:pPr>
      <w:r>
        <w:t>2)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установленные в 2010 году на 2011 - 2012 годы, подлежат корректировке до 1 апреля 2011 г.;</w:t>
      </w:r>
    </w:p>
    <w:p w:rsidR="00225B8C" w:rsidRDefault="00225B8C">
      <w:pPr>
        <w:pStyle w:val="ConsPlusNormal"/>
        <w:ind w:firstLine="540"/>
        <w:jc w:val="both"/>
      </w:pPr>
      <w:proofErr w:type="gramStart"/>
      <w:r>
        <w:t>3)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устанавливаются с учетом поступивших в течение 30 дней со дня вступления в силу настоящего Постановления от организаций, осуществляющих регулируемые виды деятельности, в федеральный орган исполнительной власти, орган исполнительной власти субъекта Российской Федерации или орган местного самоуправления в области государственного регулирования тарифов, который осуществляет функции</w:t>
      </w:r>
      <w:proofErr w:type="gramEnd"/>
      <w:r>
        <w:t xml:space="preserve"> по государственному регулированию цен (тарифов) в отношении соответствующей организации, предложений в части:</w:t>
      </w:r>
    </w:p>
    <w:p w:rsidR="00225B8C" w:rsidRDefault="00225B8C">
      <w:pPr>
        <w:pStyle w:val="ConsPlusNormal"/>
        <w:ind w:firstLine="540"/>
        <w:jc w:val="both"/>
      </w:pPr>
      <w:r>
        <w:t>целевых показателей энергосбережения и повышения энергетической эффективности и мероприятий, имеющих наибольший потенциал энергосбережения и повышения энергетической эффективности, определенных организацией, осуществляющей регулируемые виды деятельности, исходя из утвержденных производственных и инвестиционных программ и цен (тарифов) на товары (услуги) такой организации;</w:t>
      </w:r>
    </w:p>
    <w:p w:rsidR="00225B8C" w:rsidRDefault="00225B8C">
      <w:pPr>
        <w:pStyle w:val="ConsPlusNormal"/>
        <w:ind w:firstLine="540"/>
        <w:jc w:val="both"/>
      </w:pPr>
      <w:r>
        <w:t>показателей энергетической эффективности объектов, создание или модернизация которых планируется производственной программой, инвестиционной программой организации, осуществляющей регулируемые виды деятельности.</w:t>
      </w: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jc w:val="right"/>
      </w:pPr>
      <w:r>
        <w:t>Председатель Правительства</w:t>
      </w:r>
    </w:p>
    <w:p w:rsidR="00225B8C" w:rsidRDefault="00225B8C">
      <w:pPr>
        <w:pStyle w:val="ConsPlusNormal"/>
        <w:jc w:val="right"/>
      </w:pPr>
      <w:r>
        <w:t>Российской Федерации</w:t>
      </w:r>
    </w:p>
    <w:p w:rsidR="00225B8C" w:rsidRDefault="00225B8C">
      <w:pPr>
        <w:pStyle w:val="ConsPlusNormal"/>
        <w:jc w:val="right"/>
      </w:pPr>
      <w:r>
        <w:lastRenderedPageBreak/>
        <w:t>В.ПУТИН</w:t>
      </w: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jc w:val="center"/>
      </w:pPr>
    </w:p>
    <w:p w:rsidR="00225B8C" w:rsidRDefault="00225B8C">
      <w:pPr>
        <w:pStyle w:val="ConsPlusNormal"/>
        <w:jc w:val="center"/>
      </w:pPr>
    </w:p>
    <w:p w:rsidR="00225B8C" w:rsidRDefault="00225B8C">
      <w:pPr>
        <w:pStyle w:val="ConsPlusNormal"/>
        <w:jc w:val="center"/>
      </w:pPr>
    </w:p>
    <w:p w:rsidR="00225B8C" w:rsidRDefault="00225B8C">
      <w:pPr>
        <w:pStyle w:val="ConsPlusNormal"/>
        <w:jc w:val="right"/>
        <w:outlineLvl w:val="0"/>
      </w:pPr>
      <w:r>
        <w:t>Утверждены</w:t>
      </w:r>
    </w:p>
    <w:p w:rsidR="00225B8C" w:rsidRDefault="00225B8C">
      <w:pPr>
        <w:pStyle w:val="ConsPlusNormal"/>
        <w:jc w:val="right"/>
      </w:pPr>
      <w:r>
        <w:t>Постановлением Правительства</w:t>
      </w:r>
    </w:p>
    <w:p w:rsidR="00225B8C" w:rsidRDefault="00225B8C">
      <w:pPr>
        <w:pStyle w:val="ConsPlusNormal"/>
        <w:jc w:val="right"/>
      </w:pPr>
      <w:r>
        <w:t>Российской Федерации</w:t>
      </w:r>
    </w:p>
    <w:p w:rsidR="00225B8C" w:rsidRDefault="00225B8C">
      <w:pPr>
        <w:pStyle w:val="ConsPlusNormal"/>
        <w:jc w:val="right"/>
      </w:pPr>
      <w:r>
        <w:t>от 15 мая 2010 г. N 340</w:t>
      </w: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Title"/>
        <w:jc w:val="center"/>
      </w:pPr>
      <w:bookmarkStart w:id="0" w:name="P38"/>
      <w:bookmarkEnd w:id="0"/>
      <w:r>
        <w:t>ПРАВИЛА</w:t>
      </w:r>
    </w:p>
    <w:p w:rsidR="00225B8C" w:rsidRDefault="00225B8C">
      <w:pPr>
        <w:pStyle w:val="ConsPlusTitle"/>
        <w:jc w:val="center"/>
      </w:pPr>
      <w:r>
        <w:t>УСТАНОВЛЕНИЯ ТРЕБОВАНИЙ К ПРОГРАММАМ В ОБЛАСТИ</w:t>
      </w:r>
    </w:p>
    <w:p w:rsidR="00225B8C" w:rsidRDefault="00225B8C">
      <w:pPr>
        <w:pStyle w:val="ConsPlusTitle"/>
        <w:jc w:val="center"/>
      </w:pPr>
      <w:r>
        <w:t>ЭНЕРГОСБЕРЕЖЕНИЯ И ПОВЫШЕНИЯ ЭНЕРГЕТИЧЕСКОЙ ЭФФЕКТИВНОСТИ</w:t>
      </w:r>
    </w:p>
    <w:p w:rsidR="00225B8C" w:rsidRDefault="00225B8C">
      <w:pPr>
        <w:pStyle w:val="ConsPlusTitle"/>
        <w:jc w:val="center"/>
      </w:pPr>
      <w:r>
        <w:t xml:space="preserve">ОРГАНИЗАЦИЙ, ОСУЩЕСТВЛЯЮЩИХ </w:t>
      </w:r>
      <w:proofErr w:type="gramStart"/>
      <w:r>
        <w:t>РЕГУЛИРУЕМЫЕ</w:t>
      </w:r>
      <w:proofErr w:type="gramEnd"/>
    </w:p>
    <w:p w:rsidR="00225B8C" w:rsidRDefault="00225B8C">
      <w:pPr>
        <w:pStyle w:val="ConsPlusTitle"/>
        <w:jc w:val="center"/>
      </w:pPr>
      <w:r>
        <w:t>ВИДЫ ДЕЯТЕЛЬНОСТИ</w:t>
      </w:r>
    </w:p>
    <w:p w:rsidR="00225B8C" w:rsidRDefault="00225B8C">
      <w:pPr>
        <w:pStyle w:val="ConsPlusNormal"/>
        <w:jc w:val="center"/>
      </w:pPr>
    </w:p>
    <w:p w:rsidR="00225B8C" w:rsidRDefault="00225B8C">
      <w:pPr>
        <w:pStyle w:val="ConsPlusNormal"/>
        <w:jc w:val="center"/>
      </w:pPr>
      <w:r>
        <w:t>Список изменяющих документов</w:t>
      </w:r>
    </w:p>
    <w:p w:rsidR="00225B8C" w:rsidRDefault="00225B8C">
      <w:pPr>
        <w:pStyle w:val="ConsPlusNormal"/>
        <w:jc w:val="center"/>
      </w:pPr>
      <w:proofErr w:type="gramStart"/>
      <w:r>
        <w:t xml:space="preserve">(в ред. Постановлений Правительства РФ от 16.05.2014 </w:t>
      </w:r>
      <w:hyperlink r:id="rId7" w:history="1">
        <w:r>
          <w:rPr>
            <w:color w:val="0000FF"/>
          </w:rPr>
          <w:t>N 452</w:t>
        </w:r>
      </w:hyperlink>
      <w:r>
        <w:t>,</w:t>
      </w:r>
      <w:proofErr w:type="gramEnd"/>
    </w:p>
    <w:p w:rsidR="00225B8C" w:rsidRDefault="00225B8C">
      <w:pPr>
        <w:pStyle w:val="ConsPlusNormal"/>
        <w:jc w:val="center"/>
      </w:pPr>
      <w:r>
        <w:t xml:space="preserve">от 27.09.2016 </w:t>
      </w:r>
      <w:hyperlink r:id="rId8" w:history="1">
        <w:r>
          <w:rPr>
            <w:color w:val="0000FF"/>
          </w:rPr>
          <w:t>N 971</w:t>
        </w:r>
      </w:hyperlink>
      <w:r>
        <w:t>)</w:t>
      </w:r>
    </w:p>
    <w:p w:rsidR="00225B8C" w:rsidRDefault="00225B8C">
      <w:pPr>
        <w:pStyle w:val="ConsPlusNormal"/>
        <w:jc w:val="center"/>
      </w:pPr>
    </w:p>
    <w:p w:rsidR="00225B8C" w:rsidRDefault="00225B8C">
      <w:pPr>
        <w:pStyle w:val="ConsPlusNormal"/>
        <w:jc w:val="center"/>
        <w:outlineLvl w:val="1"/>
      </w:pPr>
      <w:r>
        <w:t>I. Общие положения</w:t>
      </w:r>
    </w:p>
    <w:p w:rsidR="00225B8C" w:rsidRDefault="00225B8C">
      <w:pPr>
        <w:pStyle w:val="ConsPlusNormal"/>
        <w:jc w:val="center"/>
      </w:pPr>
    </w:p>
    <w:p w:rsidR="00225B8C" w:rsidRDefault="00225B8C">
      <w:pPr>
        <w:pStyle w:val="ConsPlusNormal"/>
        <w:ind w:firstLine="540"/>
        <w:jc w:val="both"/>
      </w:pPr>
      <w:r>
        <w:t>1. Настоящие Правила определяют порядок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 (далее - программа).</w:t>
      </w:r>
    </w:p>
    <w:p w:rsidR="00225B8C" w:rsidRDefault="00225B8C">
      <w:pPr>
        <w:pStyle w:val="ConsPlusNormal"/>
        <w:ind w:firstLine="540"/>
        <w:jc w:val="both"/>
      </w:pPr>
      <w:r>
        <w:t>Для целей настоящих Правил к организациям, осуществляющим регулируемые виды деятельности, относятся субъекты естественных монополий и организации коммунального комплекса, в отношении которых в соответствии с законодательством Российской Федерации осуществляется регулирование цен (тарифов) (далее - регулируемые организации).</w:t>
      </w:r>
    </w:p>
    <w:p w:rsidR="00225B8C" w:rsidRDefault="00225B8C">
      <w:pPr>
        <w:pStyle w:val="ConsPlusNormal"/>
        <w:ind w:firstLine="540"/>
        <w:jc w:val="both"/>
      </w:pPr>
      <w:proofErr w:type="gramStart"/>
      <w:r>
        <w:t xml:space="preserve">Действие настоящих Правил не распространяется на теплоснабжающие и </w:t>
      </w:r>
      <w:proofErr w:type="spellStart"/>
      <w:r>
        <w:t>теплосетевые</w:t>
      </w:r>
      <w:proofErr w:type="spellEnd"/>
      <w:r>
        <w:t xml:space="preserve"> организации в части </w:t>
      </w:r>
      <w:hyperlink r:id="rId9" w:history="1">
        <w:r>
          <w:rPr>
            <w:color w:val="0000FF"/>
          </w:rPr>
          <w:t>определения</w:t>
        </w:r>
      </w:hyperlink>
      <w:r>
        <w:t xml:space="preserve">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значений, подлежащих включению в инвестиционные программы и концессионные соглашения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теплоснабжении".</w:t>
      </w:r>
      <w:proofErr w:type="gramEnd"/>
    </w:p>
    <w:p w:rsidR="00225B8C" w:rsidRDefault="00225B8C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16.05.2014 N 452)</w:t>
      </w:r>
    </w:p>
    <w:p w:rsidR="00225B8C" w:rsidRDefault="00225B8C">
      <w:pPr>
        <w:pStyle w:val="ConsPlusNormal"/>
        <w:ind w:firstLine="540"/>
        <w:jc w:val="both"/>
      </w:pPr>
      <w:r>
        <w:t>2. Требования к программе устанавливаются федеральным органом исполнительной власти, органом исполнительной власти субъекта Российской Федерации или органом местного самоуправления, который в соответствии с законодательством Российской Федерации о государственном регулировании цен (тарифов) осуществляет регулирование цен (тарифов) на товары (услуги) соответствующей регулируемой организации (далее - регулирующий орган).</w:t>
      </w:r>
    </w:p>
    <w:p w:rsidR="00225B8C" w:rsidRDefault="00225B8C">
      <w:pPr>
        <w:pStyle w:val="ConsPlusNormal"/>
        <w:ind w:firstLine="540"/>
        <w:jc w:val="both"/>
      </w:pPr>
      <w:r>
        <w:t>3. При установлении требований к программам регулирующий орган определяет срок приведения регулируемыми организациями своих программ в соответствие с установленными требованиями, составляющий не менее 3 месяцев.</w:t>
      </w: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jc w:val="center"/>
        <w:outlineLvl w:val="1"/>
      </w:pPr>
      <w:r>
        <w:t>II. Принципы формирования регулирующим органом</w:t>
      </w:r>
    </w:p>
    <w:p w:rsidR="00225B8C" w:rsidRDefault="00225B8C">
      <w:pPr>
        <w:pStyle w:val="ConsPlusNormal"/>
        <w:jc w:val="center"/>
      </w:pPr>
      <w:r>
        <w:t>требований к программе</w:t>
      </w: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ind w:firstLine="540"/>
        <w:jc w:val="both"/>
      </w:pPr>
      <w:r>
        <w:t>4. Требования к программе включают в себя:</w:t>
      </w:r>
    </w:p>
    <w:p w:rsidR="00225B8C" w:rsidRDefault="00225B8C">
      <w:pPr>
        <w:pStyle w:val="ConsPlusNormal"/>
        <w:ind w:firstLine="540"/>
        <w:jc w:val="both"/>
      </w:pPr>
      <w:r>
        <w:t>1) целевые показатели энергосбережения и повышения энергетической эффективности, достижение которых должно обеспечиваться регулируемой организацией в результате реализации программы (далее - целевые показатели);</w:t>
      </w:r>
    </w:p>
    <w:p w:rsidR="00225B8C" w:rsidRDefault="00225B8C">
      <w:pPr>
        <w:pStyle w:val="ConsPlusNormal"/>
        <w:ind w:firstLine="540"/>
        <w:jc w:val="both"/>
      </w:pPr>
      <w:r>
        <w:lastRenderedPageBreak/>
        <w:t>2) перечень обязательных мероприятий по энергосбережению и повышению энергетической эффективности и сроки их проведения (далее - обязательные мероприятия);</w:t>
      </w:r>
    </w:p>
    <w:p w:rsidR="00225B8C" w:rsidRDefault="00225B8C">
      <w:pPr>
        <w:pStyle w:val="ConsPlusNormal"/>
        <w:ind w:firstLine="540"/>
        <w:jc w:val="both"/>
      </w:pPr>
      <w:r>
        <w:t>3) показатели энергетической эффективности объектов, создание или модернизация которых планируется производственными или инвестиционными программами регулируемой организации (далее - показатели энергетической эффективности объектов);</w:t>
      </w:r>
    </w:p>
    <w:p w:rsidR="00225B8C" w:rsidRDefault="00225B8C">
      <w:pPr>
        <w:pStyle w:val="ConsPlusNormal"/>
        <w:ind w:firstLine="540"/>
        <w:jc w:val="both"/>
      </w:pPr>
      <w:r>
        <w:t>4) значения целевых показателей и иные показатели (при необходимости).</w:t>
      </w:r>
    </w:p>
    <w:p w:rsidR="00225B8C" w:rsidRDefault="00225B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B8C" w:rsidRDefault="00225B8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225B8C" w:rsidRDefault="00225B8C">
      <w:pPr>
        <w:pStyle w:val="ConsPlusNormal"/>
        <w:ind w:firstLine="540"/>
        <w:jc w:val="both"/>
      </w:pPr>
      <w:r>
        <w:t xml:space="preserve">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подлежат приведению в соответствие с пунктом 4(1) в течение 3 месяцев со дня вступления в силу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27.09.2016 N 971.</w:t>
      </w:r>
    </w:p>
    <w:p w:rsidR="00225B8C" w:rsidRDefault="00225B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B8C" w:rsidRDefault="00225B8C">
      <w:pPr>
        <w:pStyle w:val="ConsPlusNormal"/>
        <w:ind w:firstLine="540"/>
        <w:jc w:val="both"/>
      </w:pPr>
      <w:r>
        <w:t>4(1). Требования к программам должны обеспечивать доведение использования регулируемыми организациями осветительных устройств с использованием светодиодов до уровня:</w:t>
      </w:r>
    </w:p>
    <w:p w:rsidR="00225B8C" w:rsidRDefault="00225B8C">
      <w:pPr>
        <w:pStyle w:val="ConsPlusNormal"/>
        <w:ind w:firstLine="540"/>
        <w:jc w:val="both"/>
      </w:pPr>
      <w:r>
        <w:t>в 2017 году - не менее 10 процентов общего объема используемых осветительных устройств;</w:t>
      </w:r>
    </w:p>
    <w:p w:rsidR="00225B8C" w:rsidRDefault="00225B8C">
      <w:pPr>
        <w:pStyle w:val="ConsPlusNormal"/>
        <w:ind w:firstLine="540"/>
        <w:jc w:val="both"/>
      </w:pPr>
      <w:r>
        <w:t>в 2018 году - не менее 30 процентов общего объема используемых осветительных устройств;</w:t>
      </w:r>
    </w:p>
    <w:p w:rsidR="00225B8C" w:rsidRDefault="00225B8C">
      <w:pPr>
        <w:pStyle w:val="ConsPlusNormal"/>
        <w:ind w:firstLine="540"/>
        <w:jc w:val="both"/>
      </w:pPr>
      <w:r>
        <w:t>в 2019 году - не менее 50 процентов общего объема используемых осветительных устройств;</w:t>
      </w:r>
    </w:p>
    <w:p w:rsidR="00225B8C" w:rsidRDefault="00225B8C">
      <w:pPr>
        <w:pStyle w:val="ConsPlusNormal"/>
        <w:ind w:firstLine="540"/>
        <w:jc w:val="both"/>
      </w:pPr>
      <w:r>
        <w:t>в 2020 году - не менее 75 процентов общего объема используемых осветительных устройств.</w:t>
      </w:r>
    </w:p>
    <w:p w:rsidR="00225B8C" w:rsidRDefault="00225B8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27.09.2016 N 971)</w:t>
      </w:r>
    </w:p>
    <w:p w:rsidR="00225B8C" w:rsidRDefault="00225B8C">
      <w:pPr>
        <w:pStyle w:val="ConsPlusNormal"/>
        <w:ind w:firstLine="540"/>
        <w:jc w:val="both"/>
      </w:pPr>
      <w:r>
        <w:t>5. Целевые показатели формируются отдельно в отношении каждого регулируемого вида деятельности.</w:t>
      </w:r>
    </w:p>
    <w:p w:rsidR="00225B8C" w:rsidRDefault="00225B8C">
      <w:pPr>
        <w:pStyle w:val="ConsPlusNormal"/>
        <w:ind w:firstLine="540"/>
        <w:jc w:val="both"/>
      </w:pPr>
      <w:r>
        <w:t>6. Целевые показатели формируются в виде показателей, отражающих результаты, достижение которых обеспечивается в ходе реализации программы, и показателей, отражающих результаты, достижение которых обеспечивается в ходе реализации сформированных регулирующим органом обязательных мероприятий (отдельных мероприятий или групп мероприятий).</w:t>
      </w:r>
    </w:p>
    <w:p w:rsidR="00225B8C" w:rsidRDefault="00225B8C">
      <w:pPr>
        <w:pStyle w:val="ConsPlusNormal"/>
        <w:ind w:firstLine="540"/>
        <w:jc w:val="both"/>
      </w:pPr>
      <w:r>
        <w:t>7.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225B8C" w:rsidRDefault="00225B8C">
      <w:pPr>
        <w:pStyle w:val="ConsPlusNormal"/>
        <w:ind w:firstLine="540"/>
        <w:jc w:val="both"/>
      </w:pPr>
      <w:r>
        <w:t>1) 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(услуги);</w:t>
      </w:r>
    </w:p>
    <w:p w:rsidR="00225B8C" w:rsidRDefault="00225B8C">
      <w:pPr>
        <w:pStyle w:val="ConsPlusNormal"/>
        <w:ind w:firstLine="540"/>
        <w:jc w:val="both"/>
      </w:pPr>
      <w:r>
        <w:t>2) расход энергетических ресурсов при их передаче (распределении), включая потери энергетических ресурсов;</w:t>
      </w:r>
    </w:p>
    <w:p w:rsidR="00225B8C" w:rsidRDefault="00225B8C">
      <w:pPr>
        <w:pStyle w:val="ConsPlusNormal"/>
        <w:ind w:firstLine="540"/>
        <w:jc w:val="both"/>
      </w:pPr>
      <w:r>
        <w:t>3) 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деятельности;</w:t>
      </w:r>
    </w:p>
    <w:p w:rsidR="00225B8C" w:rsidRDefault="00225B8C">
      <w:pPr>
        <w:pStyle w:val="ConsPlusNormal"/>
        <w:ind w:firstLine="540"/>
        <w:jc w:val="both"/>
      </w:pPr>
      <w:r>
        <w:t>4) долю использования осветительных устройств с использованием светодиодов в общем объеме используемых осветительных устройств.</w:t>
      </w:r>
    </w:p>
    <w:p w:rsidR="00225B8C" w:rsidRDefault="00225B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27.09.2016 N 971)</w:t>
      </w:r>
    </w:p>
    <w:p w:rsidR="00225B8C" w:rsidRDefault="00225B8C">
      <w:pPr>
        <w:pStyle w:val="ConsPlusNormal"/>
        <w:ind w:firstLine="540"/>
        <w:jc w:val="both"/>
      </w:pPr>
      <w:r>
        <w:t>8. При установлении значений целевых показателей предусматриваются этапы их достижения в ходе реализации программы, в том числе, обязательных мероприятий.</w:t>
      </w:r>
    </w:p>
    <w:p w:rsidR="00225B8C" w:rsidRDefault="00225B8C">
      <w:pPr>
        <w:pStyle w:val="ConsPlusNormal"/>
        <w:ind w:firstLine="540"/>
        <w:jc w:val="both"/>
      </w:pPr>
      <w:r>
        <w:t>9. При описании целевых показателей указывается на необходимость обязательного определения в программе значений целевых показателей, мероприятий, направленных на их достижение, ожидаемого экономического, технологического эффекта от реализации мероприятий и ожидаемых сроков их окупаемости, а также устанавливаются:</w:t>
      </w:r>
    </w:p>
    <w:p w:rsidR="00225B8C" w:rsidRDefault="00225B8C">
      <w:pPr>
        <w:pStyle w:val="ConsPlusNormal"/>
        <w:ind w:firstLine="540"/>
        <w:jc w:val="both"/>
      </w:pPr>
      <w:proofErr w:type="gramStart"/>
      <w:r>
        <w:t>1) принципы определения регулируемой организацией значений целевых показателей (в рамках значений целевых показателей, установленных регулирующим органом) в отношении каждого года действия программы, кратко-, средне- и долгосрочного периодов действия программы (в случае их выделения в программе), обособленных подразделений и (или) территорий, на которых регулируемая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</w:t>
      </w:r>
      <w:proofErr w:type="gramEnd"/>
      <w:r>
        <w:t xml:space="preserve"> регулируемая организация осуществляет регулируемый вид деятельности;</w:t>
      </w:r>
    </w:p>
    <w:p w:rsidR="00225B8C" w:rsidRDefault="00225B8C">
      <w:pPr>
        <w:pStyle w:val="ConsPlusNormal"/>
        <w:ind w:firstLine="540"/>
        <w:jc w:val="both"/>
      </w:pPr>
      <w:proofErr w:type="gramStart"/>
      <w:r>
        <w:t xml:space="preserve">2) принципы корректировки регулируемой организацией рассчитанных значений целевых </w:t>
      </w:r>
      <w:r>
        <w:lastRenderedPageBreak/>
        <w:t>показателей исходя из значений таких показателей, учтенных в утвержденных производственной, инвестиционной программах регулируемой организации и фактически достигнутых в ходе исполнения программы;</w:t>
      </w:r>
      <w:proofErr w:type="gramEnd"/>
    </w:p>
    <w:p w:rsidR="00225B8C" w:rsidRDefault="00225B8C">
      <w:pPr>
        <w:pStyle w:val="ConsPlusNormal"/>
        <w:ind w:firstLine="540"/>
        <w:jc w:val="both"/>
      </w:pPr>
      <w:r>
        <w:t>3) принципы определения регулируемой организацией экономического и технологического эффекта от реализации мероприятий, направленных на достижение установленных (рассчитанных) значений целевых показателей и сроков их окупаемости.</w:t>
      </w:r>
    </w:p>
    <w:p w:rsidR="00225B8C" w:rsidRDefault="00225B8C">
      <w:pPr>
        <w:pStyle w:val="ConsPlusNormal"/>
        <w:ind w:firstLine="540"/>
        <w:jc w:val="both"/>
      </w:pPr>
      <w:r>
        <w:t>10. При описании обязательных мероприятий указывается на необходимость определения регулируемой организацией ожидаемого экономического и технологического эффекта от их реализации и ожидаемых сроков их окупаемости, а также устанавливаются принципы определения регулируемой организацией экономического и технологического эффекта от реализации таких мероприятий и сроков их окупаемости.</w:t>
      </w:r>
    </w:p>
    <w:p w:rsidR="00225B8C" w:rsidRDefault="00225B8C">
      <w:pPr>
        <w:pStyle w:val="ConsPlusNormal"/>
        <w:ind w:firstLine="540"/>
        <w:jc w:val="both"/>
      </w:pPr>
      <w:r>
        <w:t>11. Сроки проведения обязательных мероприятий формируются с учетом необходимости их соответствия целевым показателям, отражающим результаты, достижение которых должно обеспечиваться регулируемой организацией в ходе реализации таких мероприятий.</w:t>
      </w:r>
    </w:p>
    <w:p w:rsidR="00225B8C" w:rsidRDefault="00225B8C">
      <w:pPr>
        <w:pStyle w:val="ConsPlusNormal"/>
        <w:ind w:firstLine="540"/>
        <w:jc w:val="both"/>
      </w:pPr>
      <w:r>
        <w:t>12. Показатели энергетической эффективности объектов устанавливаются отдельно в отношении каждого осуществляемого регулируемой организацией регулируемого вида деятельности, в отношении всех или части объектов, создание или модернизация которых планируется производственной программой или инвестиционной программой регулируемой организации.</w:t>
      </w:r>
    </w:p>
    <w:p w:rsidR="00225B8C" w:rsidRDefault="00225B8C">
      <w:pPr>
        <w:pStyle w:val="ConsPlusNormal"/>
        <w:ind w:firstLine="540"/>
        <w:jc w:val="both"/>
      </w:pPr>
      <w:r>
        <w:t>13. Требования к программе устанавливаются в отношении каждой регулируемой организации. Если регулируемые организации осуществляют аналогичные виды регулируемой деятельности и имеют сходные друг с другом экономические, технические характеристики и условия деятельности, могут устанавливаться одинаковые требования к программам таких организаций. При этом сходство определяется регулирующим органом путем сравнения экономических, технических характеристик и условий деятельности регулируемых организаций, осуществляющих аналогичные виды регулируемой деятельности.</w:t>
      </w:r>
    </w:p>
    <w:p w:rsidR="00225B8C" w:rsidRDefault="00225B8C">
      <w:pPr>
        <w:pStyle w:val="ConsPlusNormal"/>
        <w:ind w:firstLine="540"/>
        <w:jc w:val="both"/>
      </w:pPr>
      <w:r>
        <w:t>14. Требования к программам устанавливаются регулирующим органом с учетом:</w:t>
      </w:r>
    </w:p>
    <w:p w:rsidR="00225B8C" w:rsidRDefault="00225B8C">
      <w:pPr>
        <w:pStyle w:val="ConsPlusNormal"/>
        <w:ind w:firstLine="540"/>
        <w:jc w:val="both"/>
      </w:pPr>
      <w:r>
        <w:t xml:space="preserve">1) поступивших от регулируемой организации в регулирующий орган не позднее 1 февраля года, в котором требования к программе должны быть установлены (скорректированы) в соответствии с </w:t>
      </w:r>
      <w:hyperlink w:anchor="P103" w:history="1">
        <w:r>
          <w:rPr>
            <w:color w:val="0000FF"/>
          </w:rPr>
          <w:t>пунктом 16</w:t>
        </w:r>
      </w:hyperlink>
      <w:r>
        <w:t xml:space="preserve"> настоящих Правил, предложений в части:</w:t>
      </w:r>
    </w:p>
    <w:p w:rsidR="00225B8C" w:rsidRDefault="00225B8C">
      <w:pPr>
        <w:pStyle w:val="ConsPlusNormal"/>
        <w:ind w:firstLine="540"/>
        <w:jc w:val="both"/>
      </w:pPr>
      <w:r>
        <w:t>целевых показателей и их значений, достижение которых обеспечивается регулируемой организацией при реализации программы;</w:t>
      </w:r>
    </w:p>
    <w:p w:rsidR="00225B8C" w:rsidRDefault="00225B8C">
      <w:pPr>
        <w:pStyle w:val="ConsPlusNormal"/>
        <w:ind w:firstLine="540"/>
        <w:jc w:val="both"/>
      </w:pPr>
      <w:r>
        <w:t>перечня мероприятий по энергосбережению и повышению энергетической эффективности, осуществление которых регулируемой организацией будет способствовать достижению предложенных ей значений показателей, возможных сроков их проведения с оценкой расходов на их проведение;</w:t>
      </w:r>
    </w:p>
    <w:p w:rsidR="00225B8C" w:rsidRDefault="00225B8C">
      <w:pPr>
        <w:pStyle w:val="ConsPlusNormal"/>
        <w:ind w:firstLine="540"/>
        <w:jc w:val="both"/>
      </w:pPr>
      <w:r>
        <w:t>показателей энергетической эффективности объектов, с использованием которых осуществляется соответствующий регулируемый вид деятельности;</w:t>
      </w:r>
    </w:p>
    <w:p w:rsidR="00225B8C" w:rsidRDefault="00225B8C">
      <w:pPr>
        <w:pStyle w:val="ConsPlusNormal"/>
        <w:ind w:firstLine="540"/>
        <w:jc w:val="both"/>
      </w:pPr>
      <w:r>
        <w:t>2) поступивших от регулируемой организации в регулирующий орган не позднее 1 февраля ежегодных отчетов регулируемой организации о фактическом исполнении установленных требований к программе, составленных по форме, утвержденной регулирующим органом;</w:t>
      </w:r>
    </w:p>
    <w:p w:rsidR="00225B8C" w:rsidRDefault="00225B8C">
      <w:pPr>
        <w:pStyle w:val="ConsPlusNormal"/>
        <w:ind w:firstLine="540"/>
        <w:jc w:val="both"/>
      </w:pPr>
      <w:r>
        <w:t>3) прогнозируемого изменения цен (тарифов) на товары (услуги) регулируемых организаций в результате учета в программе установленных требований.</w:t>
      </w:r>
    </w:p>
    <w:p w:rsidR="00225B8C" w:rsidRDefault="00225B8C">
      <w:pPr>
        <w:pStyle w:val="ConsPlusNormal"/>
        <w:ind w:firstLine="540"/>
        <w:jc w:val="both"/>
      </w:pPr>
      <w:r>
        <w:t>15. При установлении требований к программе регулирующий орган вправе мотивированно запросить в письменной форме у регулируемой организации дополнительные материалы и сведения, необходимые для установления требований к программе, указав форму и сроки их представления, а регулируемая организация обязана представить запрошенные материалы и сведения. Регулирующий орган вправе также привлечь третьих лиц в качестве экспертов, если при установлении требований к программе для разъяснения возникающих вопросов необходимы специальные познания.</w:t>
      </w: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jc w:val="center"/>
        <w:outlineLvl w:val="1"/>
      </w:pPr>
      <w:r>
        <w:t>III. Порядок установления требований к программе</w:t>
      </w: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ind w:firstLine="540"/>
        <w:jc w:val="both"/>
      </w:pPr>
      <w:bookmarkStart w:id="1" w:name="P103"/>
      <w:bookmarkEnd w:id="1"/>
      <w:r>
        <w:t xml:space="preserve">16. Требования к программе </w:t>
      </w:r>
      <w:proofErr w:type="gramStart"/>
      <w:r>
        <w:t>устанавливаются регулирующим органом начиная</w:t>
      </w:r>
      <w:proofErr w:type="gramEnd"/>
      <w:r>
        <w:t xml:space="preserve"> с 2010 года </w:t>
      </w:r>
      <w:r>
        <w:lastRenderedPageBreak/>
        <w:t>на 3 года, если в соответствии с законодательством Российской Федерации срок действия инвестиционной программы регулируемой организации превышает 3 года - на срок действия инвестиционной программы. Установленные требования могут ежегодно корректироваться с учетом прогноза социально-экономического развития Российской Федерации, разработанного на очередной финансовый год, утвержденных на аналогичный период производственной, инвестиционной программ регулируемой организации и установленных цен (тарифов) на товары (услуги) регулируемой организации.</w:t>
      </w:r>
    </w:p>
    <w:p w:rsidR="00225B8C" w:rsidRDefault="00225B8C">
      <w:pPr>
        <w:pStyle w:val="ConsPlusNormal"/>
        <w:ind w:firstLine="540"/>
        <w:jc w:val="both"/>
      </w:pPr>
      <w:r>
        <w:t xml:space="preserve">17. Требования к программе устанавливаются решением регулирующего органа до 1 апреля года, в котором истекает срок действия ранее установленных требований, с учетом положений </w:t>
      </w:r>
      <w:hyperlink w:anchor="P103" w:history="1">
        <w:r>
          <w:rPr>
            <w:color w:val="0000FF"/>
          </w:rPr>
          <w:t>пункта 16</w:t>
        </w:r>
      </w:hyperlink>
      <w:r>
        <w:t xml:space="preserve"> настоящих Правил.</w:t>
      </w:r>
    </w:p>
    <w:p w:rsidR="00225B8C" w:rsidRDefault="00225B8C">
      <w:pPr>
        <w:pStyle w:val="ConsPlusNormal"/>
        <w:ind w:firstLine="540"/>
        <w:jc w:val="both"/>
      </w:pPr>
      <w:r>
        <w:t>18. В случае если требования к программе устанавливаются для регулируемых организаций, осуществляющих аналогичные виды регулируемой деятельности и имеющих сопоставимые друг с другом экономические, технические характеристики и условия деятельности, в решении регулирующего органа указываются наименования всех таких регулируемых организаций.</w:t>
      </w:r>
    </w:p>
    <w:p w:rsidR="00225B8C" w:rsidRDefault="00225B8C">
      <w:pPr>
        <w:pStyle w:val="ConsPlusNormal"/>
        <w:ind w:firstLine="540"/>
        <w:jc w:val="both"/>
      </w:pPr>
      <w:r>
        <w:t>19. Решение регулирующего органа направляется регулируемой организации в 2-недельный срок.</w:t>
      </w: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ind w:firstLine="540"/>
        <w:jc w:val="both"/>
      </w:pPr>
    </w:p>
    <w:p w:rsidR="00225B8C" w:rsidRDefault="00225B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664C" w:rsidRDefault="00225B8C"/>
    <w:sectPr w:rsidR="0051664C" w:rsidSect="00E7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8C"/>
    <w:rsid w:val="000E6774"/>
    <w:rsid w:val="000F21E2"/>
    <w:rsid w:val="00225B8C"/>
    <w:rsid w:val="0047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7A6CE2DE7F4E828BAD458CE0F0ABA050E47532CB3AEC48A69595D183EB393788FACA8BD1DCCDFXBY8L" TargetMode="External"/><Relationship Id="rId13" Type="http://schemas.openxmlformats.org/officeDocument/2006/relationships/hyperlink" Target="consultantplus://offline/ref=4AF7A6CE2DE7F4E828BAD458CE0F0ABA050E47532CB3AEC48A69595D183EB393788FACA8BD1DCCDFXBY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F7A6CE2DE7F4E828BAD458CE0F0ABA0608415323BCAEC48A69595D183EB393788FACA8BD1DCCDFXBYBL" TargetMode="External"/><Relationship Id="rId12" Type="http://schemas.openxmlformats.org/officeDocument/2006/relationships/hyperlink" Target="consultantplus://offline/ref=4AF7A6CE2DE7F4E828BAD458CE0F0ABA050E47532CB3AEC48A69595D183EB393788FACA8BD1DCCDEXBY9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F7A6CE2DE7F4E828BAD458CE0F0ABA050E425A27BFAEC48A69595D183EB393788FACA8BD1DCFDEXBY9L" TargetMode="External"/><Relationship Id="rId11" Type="http://schemas.openxmlformats.org/officeDocument/2006/relationships/hyperlink" Target="consultantplus://offline/ref=4AF7A6CE2DE7F4E828BAD458CE0F0ABA0608415323BCAEC48A69595D183EB393788FACA8BD1DCCDFXBYBL" TargetMode="External"/><Relationship Id="rId5" Type="http://schemas.openxmlformats.org/officeDocument/2006/relationships/hyperlink" Target="consultantplus://offline/ref=4AF7A6CE2DE7F4E828BAD458CE0F0ABA050E47532CB3AEC48A69595D183EB393788FACA8BD1DCCDFXBY8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F7A6CE2DE7F4E828BAD458CE0F0ABA050E4B522CB2AEC48A69595D18X3YEL" TargetMode="External"/><Relationship Id="rId4" Type="http://schemas.openxmlformats.org/officeDocument/2006/relationships/hyperlink" Target="consultantplus://offline/ref=4AF7A6CE2DE7F4E828BAD458CE0F0ABA0608415323BCAEC48A69595D183EB393788FACA8BD1DCCDFXBYBL" TargetMode="External"/><Relationship Id="rId9" Type="http://schemas.openxmlformats.org/officeDocument/2006/relationships/hyperlink" Target="consultantplus://offline/ref=4AF7A6CE2DE7F4E828BAD458CE0F0ABA0608415323BCAEC48A69595D18X3YEL" TargetMode="External"/><Relationship Id="rId14" Type="http://schemas.openxmlformats.org/officeDocument/2006/relationships/hyperlink" Target="consultantplus://offline/ref=4AF7A6CE2DE7F4E828BAD458CE0F0ABA050E47532CB3AEC48A69595D183EB393788FACA8BD1DCCDEXB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2362</Words>
  <Characters>13464</Characters>
  <Application>Microsoft Office Word</Application>
  <DocSecurity>0</DocSecurity>
  <Lines>112</Lines>
  <Paragraphs>31</Paragraphs>
  <ScaleCrop>false</ScaleCrop>
  <Company>ДГРЦиТ КО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И.М.</dc:creator>
  <cp:keywords/>
  <dc:description/>
  <cp:lastModifiedBy>Мальцев И.М.</cp:lastModifiedBy>
  <cp:revision>1</cp:revision>
  <dcterms:created xsi:type="dcterms:W3CDTF">2017-03-24T11:24:00Z</dcterms:created>
  <dcterms:modified xsi:type="dcterms:W3CDTF">2017-03-24T11:24:00Z</dcterms:modified>
</cp:coreProperties>
</file>